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8CD5" w14:textId="77777777" w:rsidR="00C12813" w:rsidRPr="0030705B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D</w:t>
      </w:r>
    </w:p>
    <w:p w14:paraId="40AAB214" w14:textId="77777777" w:rsidR="00C12813" w:rsidRDefault="00C12813" w:rsidP="00C1281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SCHEDA TECNICA DI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PRESENTAZIONE DEL PROGETTO FORMATIVO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</w:t>
      </w:r>
    </w:p>
    <w:p w14:paraId="6F7E75EA" w14:textId="1057CF1B" w:rsidR="00C12813" w:rsidRDefault="00C12813" w:rsidP="00C1281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LABORATORI DI FORMAZIONE DEI DOCENTI NEOASSUNTI</w:t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.S. 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202</w:t>
      </w:r>
      <w:r w:rsidR="00831CA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3</w:t>
      </w: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-2</w:t>
      </w:r>
      <w:r w:rsidR="00831CA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4</w:t>
      </w:r>
    </w:p>
    <w:p w14:paraId="617E8B3D" w14:textId="11CAB996" w:rsidR="00C12813" w:rsidRPr="004D2543" w:rsidRDefault="00C12813" w:rsidP="00C1281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</w:pPr>
      <w:r w:rsidRPr="004D2543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Formulare una 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scheda tecnica</w:t>
      </w:r>
      <w:r w:rsidRPr="004D2543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 per ogni area indicata nella domanda </w:t>
      </w:r>
      <w:r w:rsidR="00502A0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(</w:t>
      </w:r>
      <w:proofErr w:type="spellStart"/>
      <w:r w:rsidR="00502A0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>max</w:t>
      </w:r>
      <w:proofErr w:type="spellEnd"/>
      <w:r w:rsidR="00502A00">
        <w:rPr>
          <w:rFonts w:ascii="Times New Roman" w:eastAsia="Times New Roman" w:hAnsi="Times New Roman" w:cs="Times New Roman"/>
          <w:sz w:val="22"/>
          <w:szCs w:val="22"/>
          <w:u w:val="single"/>
          <w:lang w:eastAsia="it-IT"/>
        </w:rPr>
        <w:t xml:space="preserve"> 3 aree tematiche)</w:t>
      </w:r>
    </w:p>
    <w:p w14:paraId="58D21C7D" w14:textId="689E9FE6" w:rsidR="00502A00" w:rsidRPr="00502A00" w:rsidRDefault="00502A00" w:rsidP="00502A00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32EE3333" w14:textId="79EFAF88" w:rsidR="004E292E" w:rsidRPr="004E292E" w:rsidRDefault="00C12813" w:rsidP="004E29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AREA TEMATICA TRASVERSALE </w:t>
      </w: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60"/>
        <w:gridCol w:w="7484"/>
      </w:tblGrid>
      <w:tr w:rsidR="004E292E" w:rsidRPr="00E77C00" w14:paraId="5AF37579" w14:textId="77777777" w:rsidTr="004E292E">
        <w:tc>
          <w:tcPr>
            <w:tcW w:w="1247" w:type="dxa"/>
          </w:tcPr>
          <w:p w14:paraId="1FA69766" w14:textId="5E85275B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14:paraId="772EEB83" w14:textId="13AAEF2F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bookmarkStart w:id="1" w:name="_Hlk129608891"/>
            <w:r w:rsidRPr="00E77C00">
              <w:rPr>
                <w:rFonts w:cstheme="minorHAnsi"/>
              </w:rPr>
              <w:t>Area tematica</w:t>
            </w:r>
          </w:p>
        </w:tc>
        <w:tc>
          <w:tcPr>
            <w:tcW w:w="7484" w:type="dxa"/>
            <w:shd w:val="clear" w:color="auto" w:fill="auto"/>
          </w:tcPr>
          <w:p w14:paraId="5E0E0570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Descrizione Area tematica</w:t>
            </w:r>
          </w:p>
        </w:tc>
      </w:tr>
      <w:tr w:rsidR="004E292E" w:rsidRPr="00E77C00" w14:paraId="00B9EF8F" w14:textId="77777777" w:rsidTr="004E292E">
        <w:tc>
          <w:tcPr>
            <w:tcW w:w="1247" w:type="dxa"/>
          </w:tcPr>
          <w:p w14:paraId="1BB9310E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8EE905A" w14:textId="550AD5CE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A</w:t>
            </w:r>
          </w:p>
        </w:tc>
        <w:tc>
          <w:tcPr>
            <w:tcW w:w="7484" w:type="dxa"/>
            <w:shd w:val="clear" w:color="auto" w:fill="auto"/>
          </w:tcPr>
          <w:p w14:paraId="0324AE08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Gestione della classe e delle attività didattiche in situazioni di emergenza: Nuove </w:t>
            </w:r>
            <w:proofErr w:type="spellStart"/>
            <w:r w:rsidRPr="00E77C00">
              <w:rPr>
                <w:rFonts w:cstheme="minorHAnsi"/>
              </w:rPr>
              <w:t>skills</w:t>
            </w:r>
            <w:proofErr w:type="spellEnd"/>
            <w:r w:rsidRPr="00E77C00">
              <w:rPr>
                <w:rFonts w:cstheme="minorHAnsi"/>
              </w:rPr>
              <w:t xml:space="preserve"> per ambienti di apprendimento innovativi;</w:t>
            </w:r>
          </w:p>
          <w:p w14:paraId="31351A83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Gestione della classe e dinamiche relazionali, con particolare riferimento alla prevenzione dei fenomeni di violenza, bullismo, </w:t>
            </w:r>
            <w:proofErr w:type="spellStart"/>
            <w:r w:rsidRPr="00E77C00">
              <w:rPr>
                <w:rFonts w:cstheme="minorHAnsi"/>
              </w:rPr>
              <w:t>cyberbullismo</w:t>
            </w:r>
            <w:proofErr w:type="spellEnd"/>
            <w:r w:rsidRPr="00E77C00">
              <w:rPr>
                <w:rFonts w:cstheme="minorHAnsi"/>
              </w:rPr>
              <w:t xml:space="preserve"> e discriminazioni: il videogioco quale prevenzione del solipsismo e strumento di apertura all’altro;</w:t>
            </w:r>
          </w:p>
          <w:p w14:paraId="5D46D082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Contrasto alla dispersione scolastica: </w:t>
            </w:r>
            <w:proofErr w:type="spellStart"/>
            <w:r w:rsidRPr="00E77C00">
              <w:rPr>
                <w:rFonts w:cstheme="minorHAnsi"/>
              </w:rPr>
              <w:t>Mindfullness</w:t>
            </w:r>
            <w:proofErr w:type="spellEnd"/>
            <w:r w:rsidRPr="00E77C00">
              <w:rPr>
                <w:rFonts w:cstheme="minorHAnsi"/>
              </w:rPr>
              <w:t xml:space="preserve"> per l’organizzazione degli ambienti di apprendimento.</w:t>
            </w:r>
          </w:p>
        </w:tc>
      </w:tr>
      <w:tr w:rsidR="004E292E" w:rsidRPr="00E77C00" w14:paraId="67957C30" w14:textId="77777777" w:rsidTr="004E292E">
        <w:tc>
          <w:tcPr>
            <w:tcW w:w="1247" w:type="dxa"/>
          </w:tcPr>
          <w:p w14:paraId="31027C98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827FCBD" w14:textId="2A9BAB2C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B</w:t>
            </w:r>
          </w:p>
        </w:tc>
        <w:tc>
          <w:tcPr>
            <w:tcW w:w="7484" w:type="dxa"/>
            <w:shd w:val="clear" w:color="auto" w:fill="auto"/>
          </w:tcPr>
          <w:p w14:paraId="3117DCEB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 Metodologie e tecnologie della didattica digitale e loro integrazione nel curricolo: Le competenze digitali abilitanti: AR, VR, IA;</w:t>
            </w:r>
          </w:p>
          <w:p w14:paraId="7B82E4EE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Ampliamento e consolidamento delle competenze digitali dei docenti: Tecnologie e Strumenti per le nuove frontiere del digitale.</w:t>
            </w:r>
          </w:p>
        </w:tc>
      </w:tr>
      <w:tr w:rsidR="004E292E" w:rsidRPr="00E77C00" w14:paraId="1D79BA76" w14:textId="77777777" w:rsidTr="004E292E">
        <w:tc>
          <w:tcPr>
            <w:tcW w:w="1247" w:type="dxa"/>
          </w:tcPr>
          <w:p w14:paraId="13ED5B11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CCA35D8" w14:textId="4772A33E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C</w:t>
            </w:r>
          </w:p>
        </w:tc>
        <w:tc>
          <w:tcPr>
            <w:tcW w:w="7484" w:type="dxa"/>
            <w:shd w:val="clear" w:color="auto" w:fill="auto"/>
          </w:tcPr>
          <w:p w14:paraId="24809BB4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Inclusione sociale e dinamiche interculturali: Programmazione e gestione relazioni di aiuto e collaborazioni Enti del terzo settore;</w:t>
            </w:r>
          </w:p>
          <w:p w14:paraId="74E20228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 Bisogni educativi speciali: Professionalizzazione delle procedure documentali.</w:t>
            </w:r>
          </w:p>
        </w:tc>
      </w:tr>
      <w:tr w:rsidR="004E292E" w:rsidRPr="00E77C00" w14:paraId="64EFBCA3" w14:textId="77777777" w:rsidTr="004E292E">
        <w:tc>
          <w:tcPr>
            <w:tcW w:w="1247" w:type="dxa"/>
          </w:tcPr>
          <w:p w14:paraId="79EE4A54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1F2F324" w14:textId="13CB50FA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D</w:t>
            </w:r>
          </w:p>
        </w:tc>
        <w:tc>
          <w:tcPr>
            <w:tcW w:w="7484" w:type="dxa"/>
            <w:shd w:val="clear" w:color="auto" w:fill="auto"/>
          </w:tcPr>
          <w:p w14:paraId="4066A7B6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Buone pratiche di didattiche disciplinari; le curvature, la didattica integrata, la formazione integrata.</w:t>
            </w:r>
          </w:p>
          <w:p w14:paraId="3D3CBFB8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Valutazione di sistema (Autovalutazione e miglioramento): Il RAV e l’approccio migliorativo alle criticità.</w:t>
            </w:r>
          </w:p>
          <w:p w14:paraId="5E93BE13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Valutazione didattica degli apprendimenti: Valutazione di competenze e crediti formativi;</w:t>
            </w:r>
          </w:p>
        </w:tc>
      </w:tr>
      <w:tr w:rsidR="004E292E" w:rsidRPr="00E77C00" w14:paraId="1ACA5301" w14:textId="77777777" w:rsidTr="004E292E">
        <w:tc>
          <w:tcPr>
            <w:tcW w:w="1247" w:type="dxa"/>
          </w:tcPr>
          <w:p w14:paraId="1C7AF326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C249BF8" w14:textId="45A66B9B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E</w:t>
            </w:r>
          </w:p>
        </w:tc>
        <w:tc>
          <w:tcPr>
            <w:tcW w:w="7484" w:type="dxa"/>
            <w:shd w:val="clear" w:color="auto" w:fill="auto"/>
          </w:tcPr>
          <w:p w14:paraId="0380625F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Motivare gli studenti ad apprendere: Le </w:t>
            </w:r>
            <w:proofErr w:type="spellStart"/>
            <w:r w:rsidRPr="00E77C00">
              <w:rPr>
                <w:rFonts w:cstheme="minorHAnsi"/>
              </w:rPr>
              <w:t>challenge</w:t>
            </w:r>
            <w:proofErr w:type="spellEnd"/>
            <w:r w:rsidRPr="00E77C00">
              <w:rPr>
                <w:rFonts w:cstheme="minorHAnsi"/>
              </w:rPr>
              <w:t xml:space="preserve"> individuali e a squadre</w:t>
            </w:r>
          </w:p>
          <w:p w14:paraId="6F4A91DA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Innovazione della didattica delle discipline: Co-costruire il pensiero laterale;</w:t>
            </w:r>
          </w:p>
        </w:tc>
      </w:tr>
      <w:tr w:rsidR="004E292E" w:rsidRPr="00E77C00" w14:paraId="5EE7419B" w14:textId="77777777" w:rsidTr="004E292E">
        <w:tc>
          <w:tcPr>
            <w:tcW w:w="1247" w:type="dxa"/>
          </w:tcPr>
          <w:p w14:paraId="1F3A83B6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EDF1C1D" w14:textId="33CECA7A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F</w:t>
            </w:r>
          </w:p>
        </w:tc>
        <w:tc>
          <w:tcPr>
            <w:tcW w:w="7484" w:type="dxa"/>
            <w:shd w:val="clear" w:color="auto" w:fill="auto"/>
          </w:tcPr>
          <w:p w14:paraId="30465AB4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Attività di orientamento: Portfolio digitale dell’orientamento</w:t>
            </w:r>
          </w:p>
          <w:p w14:paraId="161280E3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 Percorsi per le Competenze Trasversali e l’Orientamento: Finalizzazione dei percorsi e formazione dei tutor. Co-</w:t>
            </w:r>
            <w:proofErr w:type="spellStart"/>
            <w:r w:rsidRPr="00E77C00">
              <w:rPr>
                <w:rFonts w:cstheme="minorHAnsi"/>
              </w:rPr>
              <w:t>working</w:t>
            </w:r>
            <w:proofErr w:type="spellEnd"/>
            <w:r w:rsidRPr="00E77C00">
              <w:rPr>
                <w:rFonts w:cstheme="minorHAnsi"/>
              </w:rPr>
              <w:t xml:space="preserve"> Scuola Azienda;</w:t>
            </w:r>
          </w:p>
        </w:tc>
      </w:tr>
      <w:tr w:rsidR="004E292E" w:rsidRPr="00E77C00" w14:paraId="0847780E" w14:textId="77777777" w:rsidTr="004E292E">
        <w:tc>
          <w:tcPr>
            <w:tcW w:w="1247" w:type="dxa"/>
          </w:tcPr>
          <w:p w14:paraId="60491AB8" w14:textId="77777777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8CCB98A" w14:textId="22DBAB58" w:rsidR="004E292E" w:rsidRPr="00E77C00" w:rsidRDefault="004E292E" w:rsidP="00584F49">
            <w:pPr>
              <w:ind w:right="42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>G</w:t>
            </w:r>
          </w:p>
        </w:tc>
        <w:tc>
          <w:tcPr>
            <w:tcW w:w="7484" w:type="dxa"/>
            <w:shd w:val="clear" w:color="auto" w:fill="auto"/>
          </w:tcPr>
          <w:p w14:paraId="10F6C1FF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Insegnamento di educazione civica e sua integrazione nel curricolo: hard e soft </w:t>
            </w:r>
            <w:proofErr w:type="spellStart"/>
            <w:r w:rsidRPr="00E77C00">
              <w:rPr>
                <w:rFonts w:cstheme="minorHAnsi"/>
              </w:rPr>
              <w:t>skills</w:t>
            </w:r>
            <w:proofErr w:type="spellEnd"/>
            <w:r w:rsidRPr="00E77C00">
              <w:rPr>
                <w:rFonts w:cstheme="minorHAnsi"/>
              </w:rPr>
              <w:t xml:space="preserve"> per il sapere interdisciplinare</w:t>
            </w:r>
          </w:p>
          <w:p w14:paraId="657D0576" w14:textId="77777777" w:rsidR="004E292E" w:rsidRPr="00E77C00" w:rsidRDefault="004E292E" w:rsidP="004E292E">
            <w:pPr>
              <w:numPr>
                <w:ilvl w:val="0"/>
                <w:numId w:val="7"/>
              </w:numPr>
              <w:ind w:left="0" w:right="176"/>
              <w:jc w:val="both"/>
              <w:rPr>
                <w:rFonts w:cstheme="minorHAnsi"/>
              </w:rPr>
            </w:pPr>
            <w:r w:rsidRPr="00E77C00">
              <w:rPr>
                <w:rFonts w:cstheme="minorHAnsi"/>
              </w:rPr>
              <w:t xml:space="preserve">Educazione sostenibile e transizione ecologica con riferimento al Piano “Rigenerazione Scuola” e ai piani ministeriali vigenti: </w:t>
            </w:r>
            <w:proofErr w:type="spellStart"/>
            <w:r w:rsidRPr="00E77C00">
              <w:rPr>
                <w:rFonts w:cstheme="minorHAnsi"/>
              </w:rPr>
              <w:t>Edu</w:t>
            </w:r>
            <w:proofErr w:type="spellEnd"/>
            <w:r w:rsidRPr="00E77C00">
              <w:rPr>
                <w:rFonts w:cstheme="minorHAnsi"/>
              </w:rPr>
              <w:t xml:space="preserve"> Green: La transizione culturale per lo sviluppo equo e sostenibile;</w:t>
            </w:r>
          </w:p>
        </w:tc>
      </w:tr>
      <w:bookmarkEnd w:id="1"/>
    </w:tbl>
    <w:p w14:paraId="048B284F" w14:textId="77777777" w:rsidR="00C12813" w:rsidRPr="000D4C5D" w:rsidRDefault="00C12813" w:rsidP="00C12813">
      <w:pPr>
        <w:pStyle w:val="NormaleWeb"/>
        <w:spacing w:before="0" w:beforeAutospacing="0" w:after="0" w:afterAutospacing="0"/>
        <w:ind w:left="42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2813" w14:paraId="32C13DB0" w14:textId="77777777" w:rsidTr="00586157">
        <w:trPr>
          <w:trHeight w:val="893"/>
        </w:trPr>
        <w:tc>
          <w:tcPr>
            <w:tcW w:w="3209" w:type="dxa"/>
            <w:vAlign w:val="center"/>
          </w:tcPr>
          <w:p w14:paraId="699617CB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ORDINE DI SCUOLA</w:t>
            </w:r>
          </w:p>
        </w:tc>
        <w:tc>
          <w:tcPr>
            <w:tcW w:w="3209" w:type="dxa"/>
            <w:vAlign w:val="center"/>
          </w:tcPr>
          <w:p w14:paraId="3E1BB052" w14:textId="77777777" w:rsidR="00C12813" w:rsidRPr="004D2543" w:rsidRDefault="00C12813" w:rsidP="00C12813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primo grado (infanzia, primaria)</w:t>
            </w:r>
          </w:p>
        </w:tc>
        <w:tc>
          <w:tcPr>
            <w:tcW w:w="3210" w:type="dxa"/>
            <w:vAlign w:val="center"/>
          </w:tcPr>
          <w:p w14:paraId="47481101" w14:textId="59AE5100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secondo grado (secondaria di primo e secondo grado)</w:t>
            </w:r>
          </w:p>
        </w:tc>
      </w:tr>
      <w:tr w:rsidR="00C12813" w14:paraId="1BF33755" w14:textId="77777777" w:rsidTr="00586157">
        <w:trPr>
          <w:trHeight w:val="592"/>
        </w:trPr>
        <w:tc>
          <w:tcPr>
            <w:tcW w:w="3209" w:type="dxa"/>
            <w:vAlign w:val="center"/>
          </w:tcPr>
          <w:p w14:paraId="3A68591D" w14:textId="77777777" w:rsidR="00C12813" w:rsidRDefault="00C12813" w:rsidP="00586157">
            <w:pPr>
              <w:pStyle w:val="Normale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4C5D">
              <w:rPr>
                <w:b/>
                <w:bCs/>
                <w:sz w:val="22"/>
                <w:szCs w:val="22"/>
              </w:rPr>
              <w:t xml:space="preserve">DURATA </w:t>
            </w:r>
          </w:p>
        </w:tc>
        <w:tc>
          <w:tcPr>
            <w:tcW w:w="3209" w:type="dxa"/>
            <w:vAlign w:val="center"/>
          </w:tcPr>
          <w:p w14:paraId="502F6EA6" w14:textId="77777777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D">
              <w:rPr>
                <w:rFonts w:ascii="Times New Roman" w:hAnsi="Times New Roman" w:cs="Times New Roman"/>
                <w:sz w:val="22"/>
                <w:szCs w:val="22"/>
              </w:rPr>
              <w:t>modulo di 3ore</w:t>
            </w:r>
          </w:p>
        </w:tc>
        <w:tc>
          <w:tcPr>
            <w:tcW w:w="3210" w:type="dxa"/>
            <w:vAlign w:val="center"/>
          </w:tcPr>
          <w:p w14:paraId="46B4AA39" w14:textId="77777777" w:rsidR="00C12813" w:rsidRPr="00616773" w:rsidRDefault="00C12813" w:rsidP="00C12813">
            <w:pPr>
              <w:pStyle w:val="Paragrafoelenco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0D4C5D">
              <w:rPr>
                <w:rFonts w:ascii="Times New Roman" w:hAnsi="Times New Roman" w:cs="Times New Roman"/>
                <w:sz w:val="22"/>
                <w:szCs w:val="22"/>
              </w:rPr>
              <w:t>modulo di 6ore</w:t>
            </w:r>
          </w:p>
        </w:tc>
      </w:tr>
      <w:tr w:rsidR="00C12813" w14:paraId="4A958DA6" w14:textId="77777777" w:rsidTr="00586157">
        <w:tc>
          <w:tcPr>
            <w:tcW w:w="3209" w:type="dxa"/>
            <w:vAlign w:val="center"/>
          </w:tcPr>
          <w:p w14:paraId="5C9E7D90" w14:textId="77777777" w:rsidR="00C12813" w:rsidRDefault="00C12813" w:rsidP="00586157">
            <w:pPr>
              <w:pStyle w:val="Normale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D4C5D">
              <w:rPr>
                <w:b/>
                <w:bCs/>
                <w:sz w:val="22"/>
                <w:szCs w:val="22"/>
              </w:rPr>
              <w:t xml:space="preserve">PERIODO </w:t>
            </w:r>
          </w:p>
          <w:p w14:paraId="4743D44E" w14:textId="77777777" w:rsidR="00C12813" w:rsidRPr="004D2543" w:rsidRDefault="00C12813" w:rsidP="00586157">
            <w:pPr>
              <w:pStyle w:val="Normale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D2543">
              <w:rPr>
                <w:i/>
                <w:iCs/>
                <w:sz w:val="20"/>
                <w:szCs w:val="20"/>
              </w:rPr>
              <w:t>(indicare date di disponibilità a partire dal 10/02 fino al 30/04)</w:t>
            </w:r>
          </w:p>
        </w:tc>
        <w:tc>
          <w:tcPr>
            <w:tcW w:w="6419" w:type="dxa"/>
            <w:gridSpan w:val="2"/>
            <w:vAlign w:val="center"/>
          </w:tcPr>
          <w:p w14:paraId="103489C2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12813" w14:paraId="0D7ED9AB" w14:textId="77777777" w:rsidTr="00586157">
        <w:trPr>
          <w:trHeight w:val="773"/>
        </w:trPr>
        <w:tc>
          <w:tcPr>
            <w:tcW w:w="3209" w:type="dxa"/>
            <w:vAlign w:val="center"/>
          </w:tcPr>
          <w:p w14:paraId="6667FFA8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TITOLO DEL LABORATORIO</w:t>
            </w:r>
          </w:p>
        </w:tc>
        <w:tc>
          <w:tcPr>
            <w:tcW w:w="6419" w:type="dxa"/>
            <w:gridSpan w:val="2"/>
            <w:vAlign w:val="center"/>
          </w:tcPr>
          <w:p w14:paraId="3EC7AE84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C12813" w14:paraId="6C89341C" w14:textId="77777777" w:rsidTr="00502A00">
        <w:trPr>
          <w:trHeight w:val="2321"/>
        </w:trPr>
        <w:tc>
          <w:tcPr>
            <w:tcW w:w="3209" w:type="dxa"/>
            <w:vAlign w:val="center"/>
          </w:tcPr>
          <w:p w14:paraId="5671352F" w14:textId="77777777" w:rsidR="00C12813" w:rsidRDefault="00C12813" w:rsidP="0058615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4D254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 xml:space="preserve">ATTIVITÀ PROPOSTA </w:t>
            </w:r>
          </w:p>
          <w:p w14:paraId="50123187" w14:textId="77777777" w:rsidR="00C12813" w:rsidRPr="00616773" w:rsidRDefault="00C12813" w:rsidP="00586157">
            <w:pPr>
              <w:pStyle w:val="Normale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16773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16773">
              <w:rPr>
                <w:i/>
                <w:iCs/>
                <w:sz w:val="20"/>
                <w:szCs w:val="20"/>
              </w:rPr>
              <w:t>max</w:t>
            </w:r>
            <w:proofErr w:type="spellEnd"/>
            <w:r w:rsidRPr="00616773">
              <w:rPr>
                <w:i/>
                <w:iCs/>
                <w:sz w:val="20"/>
                <w:szCs w:val="20"/>
              </w:rPr>
              <w:t xml:space="preserve"> 1500 caratteri per ogni punto)</w:t>
            </w:r>
          </w:p>
          <w:p w14:paraId="6502DFA2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Contenuto</w:t>
            </w:r>
          </w:p>
          <w:p w14:paraId="3A4A30A7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Competenze sviluppate</w:t>
            </w:r>
          </w:p>
          <w:p w14:paraId="4B395899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Metodologie applicate</w:t>
            </w:r>
          </w:p>
          <w:p w14:paraId="7208CEEE" w14:textId="77777777" w:rsidR="00C12813" w:rsidRPr="00CE7BB9" w:rsidRDefault="00C12813" w:rsidP="00C12813">
            <w:pPr>
              <w:pStyle w:val="Paragrafoelenco"/>
              <w:numPr>
                <w:ilvl w:val="0"/>
                <w:numId w:val="6"/>
              </w:numPr>
              <w:spacing w:before="100" w:beforeAutospacing="1"/>
              <w:ind w:left="317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CE7B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Attività didattiche suggerite</w:t>
            </w:r>
          </w:p>
        </w:tc>
        <w:tc>
          <w:tcPr>
            <w:tcW w:w="6419" w:type="dxa"/>
            <w:gridSpan w:val="2"/>
            <w:vAlign w:val="center"/>
          </w:tcPr>
          <w:p w14:paraId="56F76922" w14:textId="77777777" w:rsidR="00C12813" w:rsidRDefault="00C12813" w:rsidP="0058615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</w:p>
        </w:tc>
      </w:tr>
    </w:tbl>
    <w:p w14:paraId="66A1128D" w14:textId="77777777" w:rsidR="00C12813" w:rsidRPr="004D2543" w:rsidRDefault="00C12813" w:rsidP="00C128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La proposta dovrà contenere gli elementi essenziali per consentire la valutazione in base alla tabella sottostante: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C12813" w:rsidRPr="000D4C5D" w14:paraId="79B9B122" w14:textId="77777777" w:rsidTr="00586157">
        <w:tc>
          <w:tcPr>
            <w:tcW w:w="7508" w:type="dxa"/>
            <w:vAlign w:val="center"/>
          </w:tcPr>
          <w:p w14:paraId="4C519924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0" w:type="dxa"/>
            <w:vAlign w:val="center"/>
          </w:tcPr>
          <w:p w14:paraId="716CE5D3" w14:textId="77777777" w:rsidR="00C12813" w:rsidRPr="00616773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6167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Punteggio assegnato dalla commissione</w:t>
            </w:r>
          </w:p>
        </w:tc>
      </w:tr>
      <w:tr w:rsidR="00C12813" w:rsidRPr="000D4C5D" w14:paraId="1CC33982" w14:textId="77777777" w:rsidTr="00586157">
        <w:trPr>
          <w:trHeight w:val="513"/>
        </w:trPr>
        <w:tc>
          <w:tcPr>
            <w:tcW w:w="7508" w:type="dxa"/>
            <w:vAlign w:val="center"/>
          </w:tcPr>
          <w:p w14:paraId="63CD4B54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Adeguatezza e coerenza dei contenuti rispetto all’area tematica</w:t>
            </w:r>
          </w:p>
        </w:tc>
        <w:tc>
          <w:tcPr>
            <w:tcW w:w="2120" w:type="dxa"/>
            <w:vAlign w:val="center"/>
          </w:tcPr>
          <w:p w14:paraId="55CFB799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___/ 4</w:t>
            </w:r>
          </w:p>
        </w:tc>
      </w:tr>
      <w:tr w:rsidR="00C12813" w:rsidRPr="000D4C5D" w14:paraId="386C9F95" w14:textId="77777777" w:rsidTr="00586157">
        <w:trPr>
          <w:trHeight w:val="473"/>
        </w:trPr>
        <w:tc>
          <w:tcPr>
            <w:tcW w:w="7508" w:type="dxa"/>
            <w:vAlign w:val="center"/>
          </w:tcPr>
          <w:p w14:paraId="0881EA4D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Efficaci riferimenti alle competenze professionali da sviluppare nei neoassunti</w:t>
            </w:r>
          </w:p>
        </w:tc>
        <w:tc>
          <w:tcPr>
            <w:tcW w:w="2120" w:type="dxa"/>
            <w:vAlign w:val="center"/>
          </w:tcPr>
          <w:p w14:paraId="7B0636AE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____/3</w:t>
            </w:r>
          </w:p>
        </w:tc>
      </w:tr>
      <w:tr w:rsidR="00C12813" w:rsidRPr="000D4C5D" w14:paraId="6A995C4D" w14:textId="77777777" w:rsidTr="00586157">
        <w:trPr>
          <w:trHeight w:val="552"/>
        </w:trPr>
        <w:tc>
          <w:tcPr>
            <w:tcW w:w="7508" w:type="dxa"/>
            <w:vAlign w:val="center"/>
          </w:tcPr>
          <w:p w14:paraId="3A32E009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proofErr w:type="spellStart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Varieta</w:t>
            </w:r>
            <w:proofErr w:type="spellEnd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̀ di metodologie esemplificate</w:t>
            </w:r>
          </w:p>
        </w:tc>
        <w:tc>
          <w:tcPr>
            <w:tcW w:w="2120" w:type="dxa"/>
            <w:vAlign w:val="center"/>
          </w:tcPr>
          <w:p w14:paraId="4CC988FE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____/3</w:t>
            </w:r>
          </w:p>
        </w:tc>
      </w:tr>
      <w:tr w:rsidR="00C12813" w:rsidRPr="000D4C5D" w14:paraId="7DC419BD" w14:textId="77777777" w:rsidTr="00586157">
        <w:trPr>
          <w:trHeight w:val="702"/>
        </w:trPr>
        <w:tc>
          <w:tcPr>
            <w:tcW w:w="7508" w:type="dxa"/>
            <w:vAlign w:val="center"/>
          </w:tcPr>
          <w:p w14:paraId="1876E29F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proofErr w:type="spellStart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Quantita</w:t>
            </w:r>
            <w:proofErr w:type="spellEnd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̀ di esempi di </w:t>
            </w:r>
            <w:proofErr w:type="spellStart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attivita</w:t>
            </w:r>
            <w:proofErr w:type="spellEnd"/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̀ didattiche suggeriti ai neoassunti da realizzare nella pratica dell’insegnamento</w:t>
            </w:r>
          </w:p>
        </w:tc>
        <w:tc>
          <w:tcPr>
            <w:tcW w:w="2120" w:type="dxa"/>
            <w:vAlign w:val="center"/>
          </w:tcPr>
          <w:p w14:paraId="23E0AFC7" w14:textId="77777777" w:rsidR="00C12813" w:rsidRPr="000D4C5D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_____/4</w:t>
            </w:r>
          </w:p>
        </w:tc>
      </w:tr>
      <w:tr w:rsidR="00C12813" w:rsidRPr="000D4C5D" w14:paraId="4F9D91F4" w14:textId="77777777" w:rsidTr="00586157">
        <w:trPr>
          <w:trHeight w:val="556"/>
        </w:trPr>
        <w:tc>
          <w:tcPr>
            <w:tcW w:w="7508" w:type="dxa"/>
            <w:vAlign w:val="center"/>
          </w:tcPr>
          <w:p w14:paraId="671C6D8E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2120" w:type="dxa"/>
            <w:vAlign w:val="center"/>
          </w:tcPr>
          <w:p w14:paraId="48A3D134" w14:textId="77777777" w:rsidR="00C12813" w:rsidRPr="00616773" w:rsidRDefault="00C12813" w:rsidP="00586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</w:pPr>
            <w:r w:rsidRPr="006167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Tot. ____/1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it-IT"/>
              </w:rPr>
              <w:t>4</w:t>
            </w:r>
          </w:p>
        </w:tc>
      </w:tr>
    </w:tbl>
    <w:p w14:paraId="6AF52437" w14:textId="77777777" w:rsidR="00C12813" w:rsidRDefault="00C12813" w:rsidP="00C12813">
      <w:pPr>
        <w:pStyle w:val="NormaleWeb"/>
        <w:rPr>
          <w:b/>
          <w:bCs/>
          <w:sz w:val="22"/>
          <w:szCs w:val="22"/>
        </w:rPr>
      </w:pPr>
    </w:p>
    <w:p w14:paraId="597B455E" w14:textId="77777777" w:rsidR="00C12813" w:rsidRDefault="00C12813" w:rsidP="00C12813">
      <w:pPr>
        <w:pStyle w:val="NormaleWeb"/>
        <w:rPr>
          <w:b/>
          <w:bCs/>
          <w:sz w:val="22"/>
          <w:szCs w:val="22"/>
        </w:rPr>
      </w:pPr>
    </w:p>
    <w:p w14:paraId="69211CDC" w14:textId="77777777" w:rsidR="00C12813" w:rsidRPr="000D4C5D" w:rsidRDefault="00C12813" w:rsidP="00C12813">
      <w:pPr>
        <w:pStyle w:val="NormaleWeb"/>
        <w:rPr>
          <w:sz w:val="22"/>
          <w:szCs w:val="22"/>
        </w:rPr>
      </w:pPr>
      <w:r w:rsidRPr="000D4C5D">
        <w:rPr>
          <w:b/>
          <w:bCs/>
          <w:sz w:val="22"/>
          <w:szCs w:val="22"/>
        </w:rPr>
        <w:t xml:space="preserve">Il responsabile del progetto </w:t>
      </w:r>
      <w:r w:rsidRPr="000D4C5D">
        <w:rPr>
          <w:sz w:val="22"/>
          <w:szCs w:val="22"/>
        </w:rPr>
        <w:t xml:space="preserve">  ____________________________</w:t>
      </w:r>
    </w:p>
    <w:p w14:paraId="365D0B79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1F82577A" w14:textId="77777777" w:rsidR="00396B16" w:rsidRDefault="00396B16"/>
    <w:sectPr w:rsidR="00396B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CE5D" w14:textId="77777777" w:rsidR="00510B90" w:rsidRDefault="00510B90">
      <w:r>
        <w:separator/>
      </w:r>
    </w:p>
  </w:endnote>
  <w:endnote w:type="continuationSeparator" w:id="0">
    <w:p w14:paraId="3B202F72" w14:textId="77777777" w:rsidR="00510B90" w:rsidRDefault="005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6415" w14:textId="77777777" w:rsidR="00510B90" w:rsidRDefault="00510B90">
      <w:r>
        <w:separator/>
      </w:r>
    </w:p>
  </w:footnote>
  <w:footnote w:type="continuationSeparator" w:id="0">
    <w:p w14:paraId="6F42135C" w14:textId="77777777" w:rsidR="00510B90" w:rsidRDefault="0051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510B90" w:rsidP="009965D9">
    <w:pPr>
      <w:pStyle w:val="Intestazione"/>
    </w:pPr>
  </w:p>
  <w:p w14:paraId="240373F9" w14:textId="77777777" w:rsidR="009965D9" w:rsidRDefault="00510B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153D89"/>
    <w:rsid w:val="001B072D"/>
    <w:rsid w:val="0031619A"/>
    <w:rsid w:val="0039121A"/>
    <w:rsid w:val="00396B16"/>
    <w:rsid w:val="004E292E"/>
    <w:rsid w:val="00502A00"/>
    <w:rsid w:val="00510B90"/>
    <w:rsid w:val="00706E27"/>
    <w:rsid w:val="00757079"/>
    <w:rsid w:val="007D6FB0"/>
    <w:rsid w:val="00803D77"/>
    <w:rsid w:val="00831CA1"/>
    <w:rsid w:val="00884025"/>
    <w:rsid w:val="0090053D"/>
    <w:rsid w:val="00907014"/>
    <w:rsid w:val="009667D8"/>
    <w:rsid w:val="00AB743B"/>
    <w:rsid w:val="00AC43DB"/>
    <w:rsid w:val="00C12813"/>
    <w:rsid w:val="00CB5E05"/>
    <w:rsid w:val="00D32694"/>
    <w:rsid w:val="00EF0583"/>
    <w:rsid w:val="00F074A2"/>
    <w:rsid w:val="00F570B4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Nicola Castagna 1</cp:lastModifiedBy>
  <cp:revision>8</cp:revision>
  <dcterms:created xsi:type="dcterms:W3CDTF">2023-02-02T08:23:00Z</dcterms:created>
  <dcterms:modified xsi:type="dcterms:W3CDTF">2024-01-18T15:20:00Z</dcterms:modified>
</cp:coreProperties>
</file>