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2A" w:rsidRDefault="00A87BD9" w:rsidP="00AC2B0A">
      <w:pPr>
        <w:ind w:left="432"/>
        <w:jc w:val="center"/>
        <w:rPr>
          <w:rStyle w:val="Enfasidelicata"/>
        </w:rPr>
      </w:pPr>
      <w:r w:rsidRPr="00C94A2E">
        <w:rPr>
          <w:noProof/>
          <w:lang w:val="en-US" w:eastAsia="en-US"/>
        </w:rPr>
        <w:drawing>
          <wp:inline distT="0" distB="0" distL="0" distR="0">
            <wp:extent cx="772160" cy="8667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 cy="866775"/>
                    </a:xfrm>
                    <a:prstGeom prst="rect">
                      <a:avLst/>
                    </a:prstGeom>
                    <a:noFill/>
                    <a:ln>
                      <a:noFill/>
                    </a:ln>
                  </pic:spPr>
                </pic:pic>
              </a:graphicData>
            </a:graphic>
          </wp:inline>
        </w:drawing>
      </w:r>
    </w:p>
    <w:p w:rsidR="00BA112A" w:rsidRDefault="00A06E5F" w:rsidP="00AC2B0A">
      <w:pPr>
        <w:ind w:left="432"/>
        <w:jc w:val="center"/>
        <w:rPr>
          <w:rFonts w:ascii="Tahoma" w:hAnsi="Tahoma" w:cs="Tahoma"/>
          <w:b/>
          <w:sz w:val="20"/>
          <w:szCs w:val="20"/>
          <w:lang w:eastAsia="it-IT"/>
        </w:rPr>
      </w:pPr>
      <w:r>
        <w:rPr>
          <w:rStyle w:val="Enfasidelicata"/>
        </w:rPr>
        <w:t>Ministero dell'Istruzione, dell'Università e della Ricerca</w:t>
      </w:r>
    </w:p>
    <w:p w:rsidR="00BA112A" w:rsidRDefault="00A06E5F" w:rsidP="00AC2B0A">
      <w:pPr>
        <w:ind w:left="432"/>
        <w:rPr>
          <w:rFonts w:ascii="Tahoma" w:hAnsi="Tahoma" w:cs="Tahoma"/>
          <w:b/>
          <w:sz w:val="20"/>
          <w:szCs w:val="20"/>
        </w:rPr>
      </w:pPr>
      <w:r>
        <w:rPr>
          <w:rFonts w:ascii="Tahoma" w:hAnsi="Tahoma" w:cs="Tahoma"/>
          <w:b/>
          <w:sz w:val="20"/>
          <w:szCs w:val="20"/>
          <w:lang w:eastAsia="it-IT"/>
        </w:rPr>
        <w:t>ISTITUTO ISTRUZIONE SUPERIORE</w:t>
      </w:r>
      <w:r>
        <w:rPr>
          <w:rFonts w:ascii="Tahoma" w:hAnsi="Tahoma" w:cs="Tahoma"/>
          <w:b/>
          <w:sz w:val="20"/>
          <w:szCs w:val="20"/>
        </w:rPr>
        <w:t xml:space="preserve"> “</w:t>
      </w:r>
      <w:r>
        <w:rPr>
          <w:rFonts w:ascii="Tahoma" w:hAnsi="Tahoma" w:cs="Tahoma"/>
          <w:b/>
          <w:sz w:val="20"/>
          <w:szCs w:val="20"/>
          <w:lang w:eastAsia="it-IT"/>
        </w:rPr>
        <w:t>CONFALONIERI - DE CHIRICO”</w:t>
      </w:r>
    </w:p>
    <w:p w:rsidR="00BA112A" w:rsidRDefault="00A06E5F" w:rsidP="00AC2B0A">
      <w:pPr>
        <w:ind w:left="432"/>
        <w:jc w:val="center"/>
        <w:rPr>
          <w:rFonts w:ascii="Tahoma" w:hAnsi="Tahoma" w:cs="Tahoma"/>
          <w:sz w:val="16"/>
          <w:szCs w:val="16"/>
          <w:lang w:eastAsia="it-IT"/>
        </w:rPr>
      </w:pPr>
      <w:r>
        <w:rPr>
          <w:rFonts w:ascii="Tahoma" w:hAnsi="Tahoma" w:cs="Tahoma"/>
          <w:b/>
          <w:sz w:val="20"/>
          <w:szCs w:val="20"/>
        </w:rPr>
        <w:t>I</w:t>
      </w:r>
      <w:r>
        <w:rPr>
          <w:rFonts w:ascii="Tahoma" w:hAnsi="Tahoma" w:cs="Tahoma"/>
          <w:sz w:val="20"/>
          <w:szCs w:val="20"/>
        </w:rPr>
        <w:t xml:space="preserve">stituto </w:t>
      </w:r>
      <w:r>
        <w:rPr>
          <w:rFonts w:ascii="Tahoma" w:hAnsi="Tahoma" w:cs="Tahoma"/>
          <w:b/>
          <w:sz w:val="20"/>
          <w:szCs w:val="20"/>
        </w:rPr>
        <w:t>P</w:t>
      </w:r>
      <w:r>
        <w:rPr>
          <w:rFonts w:ascii="Tahoma" w:hAnsi="Tahoma" w:cs="Tahoma"/>
          <w:sz w:val="20"/>
          <w:szCs w:val="20"/>
        </w:rPr>
        <w:t xml:space="preserve">rofessionale di Stato per i </w:t>
      </w:r>
      <w:r>
        <w:rPr>
          <w:rFonts w:ascii="Tahoma" w:hAnsi="Tahoma" w:cs="Tahoma"/>
          <w:b/>
          <w:sz w:val="20"/>
          <w:szCs w:val="20"/>
        </w:rPr>
        <w:t>S</w:t>
      </w:r>
      <w:r>
        <w:rPr>
          <w:rFonts w:ascii="Tahoma" w:hAnsi="Tahoma" w:cs="Tahoma"/>
          <w:sz w:val="20"/>
          <w:szCs w:val="20"/>
        </w:rPr>
        <w:t xml:space="preserve">ervizi </w:t>
      </w:r>
      <w:r>
        <w:rPr>
          <w:rFonts w:ascii="Tahoma" w:hAnsi="Tahoma" w:cs="Tahoma"/>
          <w:b/>
          <w:sz w:val="20"/>
          <w:szCs w:val="20"/>
        </w:rPr>
        <w:t>C</w:t>
      </w:r>
      <w:r>
        <w:rPr>
          <w:rFonts w:ascii="Tahoma" w:hAnsi="Tahoma" w:cs="Tahoma"/>
          <w:sz w:val="20"/>
          <w:szCs w:val="20"/>
        </w:rPr>
        <w:t xml:space="preserve">ommerciali – </w:t>
      </w:r>
      <w:r>
        <w:rPr>
          <w:rFonts w:ascii="Tahoma" w:hAnsi="Tahoma" w:cs="Tahoma"/>
          <w:b/>
          <w:sz w:val="20"/>
          <w:szCs w:val="20"/>
        </w:rPr>
        <w:t>L</w:t>
      </w:r>
      <w:r>
        <w:rPr>
          <w:rFonts w:ascii="Tahoma" w:hAnsi="Tahoma" w:cs="Tahoma"/>
          <w:sz w:val="20"/>
          <w:szCs w:val="20"/>
        </w:rPr>
        <w:t xml:space="preserve">iceo </w:t>
      </w:r>
      <w:r>
        <w:rPr>
          <w:rFonts w:ascii="Tahoma" w:hAnsi="Tahoma" w:cs="Tahoma"/>
          <w:b/>
          <w:sz w:val="20"/>
          <w:szCs w:val="20"/>
        </w:rPr>
        <w:t>A</w:t>
      </w:r>
      <w:r>
        <w:rPr>
          <w:rFonts w:ascii="Tahoma" w:hAnsi="Tahoma" w:cs="Tahoma"/>
          <w:sz w:val="20"/>
          <w:szCs w:val="20"/>
        </w:rPr>
        <w:t>rtistico</w:t>
      </w:r>
    </w:p>
    <w:p w:rsidR="00BA112A" w:rsidRDefault="00A06E5F" w:rsidP="00AC2B0A">
      <w:pPr>
        <w:ind w:left="432"/>
        <w:jc w:val="center"/>
        <w:rPr>
          <w:rFonts w:ascii="Tahoma" w:hAnsi="Tahoma" w:cs="Tahoma"/>
          <w:sz w:val="16"/>
          <w:szCs w:val="16"/>
        </w:rPr>
      </w:pPr>
      <w:r>
        <w:rPr>
          <w:rFonts w:ascii="Tahoma" w:hAnsi="Tahoma" w:cs="Tahoma"/>
          <w:sz w:val="16"/>
          <w:szCs w:val="16"/>
          <w:lang w:eastAsia="it-IT"/>
        </w:rPr>
        <w:t>VIA B.M. DE MATTIAS,5</w:t>
      </w:r>
      <w:r>
        <w:rPr>
          <w:rFonts w:ascii="Tahoma" w:hAnsi="Tahoma" w:cs="Tahoma"/>
          <w:sz w:val="16"/>
          <w:szCs w:val="16"/>
        </w:rPr>
        <w:t xml:space="preserve"> </w:t>
      </w:r>
      <w:r>
        <w:rPr>
          <w:rFonts w:ascii="Tahoma" w:hAnsi="Tahoma" w:cs="Tahoma"/>
          <w:sz w:val="16"/>
          <w:szCs w:val="16"/>
          <w:lang w:eastAsia="it-IT"/>
        </w:rPr>
        <w:t>00183</w:t>
      </w:r>
      <w:r>
        <w:rPr>
          <w:rFonts w:ascii="Tahoma" w:hAnsi="Tahoma" w:cs="Tahoma"/>
          <w:sz w:val="16"/>
          <w:szCs w:val="16"/>
        </w:rPr>
        <w:t xml:space="preserve"> </w:t>
      </w:r>
      <w:r>
        <w:rPr>
          <w:rFonts w:ascii="Tahoma" w:hAnsi="Tahoma" w:cs="Tahoma"/>
          <w:sz w:val="16"/>
          <w:szCs w:val="16"/>
          <w:lang w:eastAsia="it-IT"/>
        </w:rPr>
        <w:t>ROMA</w:t>
      </w:r>
      <w:r>
        <w:rPr>
          <w:rFonts w:ascii="Tahoma" w:hAnsi="Tahoma" w:cs="Tahoma"/>
          <w:sz w:val="16"/>
          <w:szCs w:val="16"/>
        </w:rPr>
        <w:t xml:space="preserve"> (</w:t>
      </w:r>
      <w:r>
        <w:rPr>
          <w:rFonts w:ascii="Tahoma" w:hAnsi="Tahoma" w:cs="Tahoma"/>
          <w:sz w:val="16"/>
          <w:szCs w:val="16"/>
          <w:lang w:eastAsia="it-IT"/>
        </w:rPr>
        <w:t>RM</w:t>
      </w:r>
      <w:r>
        <w:rPr>
          <w:rFonts w:ascii="Tahoma" w:hAnsi="Tahoma" w:cs="Tahoma"/>
          <w:sz w:val="16"/>
          <w:szCs w:val="16"/>
        </w:rPr>
        <w:t>) -Tel.0670493530-06/121122085</w:t>
      </w:r>
    </w:p>
    <w:p w:rsidR="00BA112A" w:rsidRDefault="00A06E5F">
      <w:pPr>
        <w:numPr>
          <w:ilvl w:val="0"/>
          <w:numId w:val="1"/>
        </w:numPr>
        <w:jc w:val="center"/>
        <w:rPr>
          <w:rFonts w:ascii="Tahoma" w:hAnsi="Tahoma" w:cs="Tahoma"/>
          <w:sz w:val="18"/>
          <w:szCs w:val="18"/>
          <w:lang w:val="en-US"/>
        </w:rPr>
      </w:pPr>
      <w:r>
        <w:rPr>
          <w:rFonts w:ascii="Tahoma" w:hAnsi="Tahoma" w:cs="Tahoma"/>
          <w:sz w:val="16"/>
          <w:szCs w:val="16"/>
        </w:rPr>
        <w:t xml:space="preserve">Codice Fiscale: </w:t>
      </w:r>
      <w:r>
        <w:rPr>
          <w:rFonts w:ascii="Tahoma" w:hAnsi="Tahoma" w:cs="Tahoma"/>
          <w:sz w:val="16"/>
          <w:szCs w:val="16"/>
          <w:lang w:eastAsia="it-IT"/>
        </w:rPr>
        <w:t>80200610584</w:t>
      </w:r>
      <w:r>
        <w:rPr>
          <w:rFonts w:ascii="Tahoma" w:hAnsi="Tahoma" w:cs="Tahoma"/>
          <w:sz w:val="16"/>
          <w:szCs w:val="16"/>
        </w:rPr>
        <w:t xml:space="preserve"> </w:t>
      </w:r>
    </w:p>
    <w:p w:rsidR="00BA112A" w:rsidRPr="00AC2B0A" w:rsidRDefault="00A06E5F" w:rsidP="00AC2B0A">
      <w:pPr>
        <w:pStyle w:val="Intestazione1"/>
        <w:ind w:left="432"/>
        <w:jc w:val="center"/>
        <w:rPr>
          <w:lang w:val="en-US"/>
        </w:rPr>
      </w:pPr>
      <w:r>
        <w:rPr>
          <w:rFonts w:ascii="Tahoma" w:hAnsi="Tahoma" w:cs="Tahoma"/>
          <w:sz w:val="18"/>
          <w:szCs w:val="18"/>
          <w:lang w:val="fr-CM"/>
        </w:rPr>
        <w:t xml:space="preserve">Email: </w:t>
      </w:r>
      <w:hyperlink r:id="rId6">
        <w:r>
          <w:rPr>
            <w:rStyle w:val="CollegamentoInternet"/>
            <w:rFonts w:ascii="Tahoma" w:hAnsi="Tahoma" w:cs="Tahoma"/>
            <w:sz w:val="18"/>
            <w:szCs w:val="18"/>
            <w:lang w:val="fr-CM"/>
          </w:rPr>
          <w:t>rmis09700a@istruzione.it</w:t>
        </w:r>
      </w:hyperlink>
      <w:r>
        <w:rPr>
          <w:rFonts w:ascii="Tahoma" w:hAnsi="Tahoma" w:cs="Tahoma"/>
          <w:sz w:val="18"/>
          <w:szCs w:val="18"/>
          <w:lang w:val="fr-CM"/>
        </w:rPr>
        <w:t xml:space="preserve">   PEC: </w:t>
      </w:r>
      <w:hyperlink r:id="rId7">
        <w:r>
          <w:rPr>
            <w:rStyle w:val="CollegamentoInternet"/>
            <w:rFonts w:ascii="Tahoma" w:hAnsi="Tahoma" w:cs="Tahoma"/>
            <w:sz w:val="18"/>
            <w:szCs w:val="18"/>
            <w:lang w:val="fr-CM"/>
          </w:rPr>
          <w:t>rmis09700a@pec.istruzione.it</w:t>
        </w:r>
      </w:hyperlink>
    </w:p>
    <w:p w:rsidR="00BA112A" w:rsidRDefault="00BA112A" w:rsidP="00AC2B0A">
      <w:pPr>
        <w:ind w:left="432"/>
        <w:rPr>
          <w:rFonts w:ascii="Arial" w:hAnsi="Arial" w:cs="Arial"/>
          <w:b/>
          <w:color w:val="FF6600"/>
          <w:sz w:val="48"/>
          <w:szCs w:val="48"/>
          <w:lang w:val="fr-CM"/>
        </w:rPr>
      </w:pPr>
    </w:p>
    <w:p w:rsidR="00BA112A" w:rsidRDefault="00A06E5F" w:rsidP="00AC2B0A">
      <w:pPr>
        <w:shd w:val="clear" w:color="auto" w:fill="BFBFBF"/>
        <w:ind w:left="432"/>
        <w:jc w:val="center"/>
        <w:rPr>
          <w:rFonts w:ascii="Arial" w:hAnsi="Arial" w:cs="Arial"/>
          <w:b/>
          <w:i/>
          <w:sz w:val="28"/>
          <w:szCs w:val="28"/>
        </w:rPr>
      </w:pPr>
      <w:r>
        <w:rPr>
          <w:rFonts w:ascii="Arial" w:hAnsi="Arial" w:cs="Arial"/>
          <w:b/>
          <w:i/>
          <w:sz w:val="28"/>
          <w:szCs w:val="28"/>
        </w:rPr>
        <w:t>PIANO DIDATTICO PERSONALIZZATO</w:t>
      </w:r>
    </w:p>
    <w:p w:rsidR="00BA112A" w:rsidRDefault="00A06E5F" w:rsidP="00AC2B0A">
      <w:pPr>
        <w:shd w:val="clear" w:color="auto" w:fill="BFBFBF"/>
        <w:ind w:left="432"/>
        <w:jc w:val="center"/>
        <w:rPr>
          <w:sz w:val="18"/>
          <w:szCs w:val="18"/>
        </w:rPr>
      </w:pPr>
      <w:r>
        <w:rPr>
          <w:rFonts w:ascii="Arial" w:hAnsi="Arial" w:cs="Arial"/>
          <w:b/>
          <w:i/>
          <w:sz w:val="28"/>
          <w:szCs w:val="28"/>
        </w:rPr>
        <w:t>per alunni con Bisogni Educativi Speciali (BES)</w:t>
      </w:r>
    </w:p>
    <w:p w:rsidR="00BA112A" w:rsidRDefault="00A06E5F" w:rsidP="00AC2B0A">
      <w:pPr>
        <w:pStyle w:val="Default"/>
        <w:jc w:val="center"/>
      </w:pPr>
      <w:r>
        <w:rPr>
          <w:sz w:val="18"/>
          <w:szCs w:val="18"/>
        </w:rPr>
        <w:t>DSA-Legge 170/2010; BES-Dir. Min. 27/12/2012; C.M. n. 8 del  6/03/2013; CM. n. 2563 22/11/2013 C.M. 744318/12//014</w:t>
      </w:r>
    </w:p>
    <w:p w:rsidR="00BA112A" w:rsidRDefault="00BA112A">
      <w:pPr>
        <w:pStyle w:val="Titolo11"/>
        <w:jc w:val="center"/>
        <w:rPr>
          <w:sz w:val="24"/>
          <w:szCs w:val="24"/>
        </w:rPr>
      </w:pPr>
    </w:p>
    <w:p w:rsidR="00BA112A" w:rsidRDefault="00BA112A">
      <w:pPr>
        <w:pStyle w:val="Titolo11"/>
        <w:jc w:val="center"/>
        <w:rPr>
          <w:sz w:val="24"/>
          <w:szCs w:val="24"/>
        </w:rPr>
      </w:pPr>
    </w:p>
    <w:p w:rsidR="00BA112A" w:rsidRDefault="00A06E5F">
      <w:pPr>
        <w:widowControl w:val="0"/>
        <w:spacing w:line="480" w:lineRule="auto"/>
      </w:pPr>
      <w:r>
        <w:rPr>
          <w:b/>
        </w:rPr>
        <w:t>Coordinatore di classe/Team</w:t>
      </w:r>
      <w:r w:rsidR="00C94A2E">
        <w:t>:</w:t>
      </w:r>
    </w:p>
    <w:p w:rsidR="00BA112A" w:rsidRDefault="00A06E5F">
      <w:pPr>
        <w:pStyle w:val="Default"/>
        <w:spacing w:line="360" w:lineRule="auto"/>
      </w:pPr>
      <w:r>
        <w:rPr>
          <w:rFonts w:ascii="Times New Roman" w:hAnsi="Times New Roman" w:cs="Times New Roman"/>
          <w:b/>
          <w:bCs/>
          <w:color w:val="00000A"/>
        </w:rPr>
        <w:t xml:space="preserve">1. Dati dell’alunno </w:t>
      </w:r>
    </w:p>
    <w:p w:rsidR="00BA112A" w:rsidRDefault="00C94A2E">
      <w:pPr>
        <w:pStyle w:val="Default"/>
        <w:spacing w:line="360" w:lineRule="auto"/>
      </w:pPr>
      <w:r>
        <w:rPr>
          <w:rFonts w:ascii="Times New Roman" w:hAnsi="Times New Roman" w:cs="Times New Roman"/>
          <w:color w:val="00000A"/>
        </w:rPr>
        <w:t xml:space="preserve">Anno scolastico: </w:t>
      </w:r>
    </w:p>
    <w:p w:rsidR="00BA112A" w:rsidRDefault="00A06E5F">
      <w:pPr>
        <w:pStyle w:val="Default"/>
        <w:spacing w:line="360" w:lineRule="auto"/>
        <w:rPr>
          <w:rFonts w:ascii="Times New Roman" w:hAnsi="Times New Roman" w:cs="Times New Roman"/>
          <w:color w:val="00000A"/>
        </w:rPr>
      </w:pPr>
      <w:r>
        <w:rPr>
          <w:rFonts w:ascii="Times New Roman" w:hAnsi="Times New Roman" w:cs="Times New Roman"/>
          <w:color w:val="00000A"/>
        </w:rPr>
        <w:t>Nome</w:t>
      </w:r>
      <w:r w:rsidR="00C94A2E">
        <w:rPr>
          <w:rFonts w:ascii="Times New Roman" w:hAnsi="Times New Roman" w:cs="Times New Roman"/>
          <w:color w:val="00000A"/>
        </w:rPr>
        <w:t xml:space="preserve"> e Cognome: </w:t>
      </w:r>
    </w:p>
    <w:p w:rsidR="00BA112A" w:rsidRDefault="00A06E5F">
      <w:pPr>
        <w:pStyle w:val="Default"/>
        <w:spacing w:line="360" w:lineRule="auto"/>
        <w:rPr>
          <w:rFonts w:ascii="Times New Roman" w:hAnsi="Times New Roman" w:cs="Times New Roman"/>
          <w:color w:val="00000A"/>
        </w:rPr>
      </w:pPr>
      <w:r>
        <w:rPr>
          <w:rFonts w:ascii="Times New Roman" w:hAnsi="Times New Roman" w:cs="Times New Roman"/>
          <w:color w:val="00000A"/>
        </w:rPr>
        <w:t xml:space="preserve">Nato il </w:t>
      </w:r>
    </w:p>
    <w:p w:rsidR="00BA112A" w:rsidRDefault="00C94A2E">
      <w:pPr>
        <w:pStyle w:val="Default"/>
        <w:spacing w:line="360" w:lineRule="auto"/>
      </w:pPr>
      <w:r>
        <w:rPr>
          <w:rFonts w:ascii="Times New Roman" w:hAnsi="Times New Roman" w:cs="Times New Roman"/>
          <w:color w:val="00000A"/>
        </w:rPr>
        <w:t>Classe ... Sezione:..</w:t>
      </w:r>
      <w:r w:rsidR="00A06E5F">
        <w:rPr>
          <w:rFonts w:ascii="Times New Roman" w:hAnsi="Times New Roman" w:cs="Times New Roman"/>
          <w:color w:val="00000A"/>
        </w:rPr>
        <w:t xml:space="preserve"> sede:</w:t>
      </w:r>
    </w:p>
    <w:p w:rsidR="00BA112A" w:rsidRDefault="00A06E5F">
      <w:pPr>
        <w:pStyle w:val="Default"/>
        <w:spacing w:line="360" w:lineRule="auto"/>
      </w:pPr>
      <w:r>
        <w:rPr>
          <w:rFonts w:ascii="Times New Roman" w:hAnsi="Times New Roman" w:cs="Times New Roman"/>
          <w:b/>
          <w:bCs/>
          <w:color w:val="00000A"/>
        </w:rPr>
        <w:t xml:space="preserve">Diagnosi </w:t>
      </w:r>
      <w:r w:rsidR="00C34237">
        <w:rPr>
          <w:rFonts w:ascii="Times New Roman" w:hAnsi="Times New Roman" w:cs="Times New Roman"/>
          <w:b/>
          <w:bCs/>
          <w:color w:val="00000A"/>
        </w:rPr>
        <w:t>:</w:t>
      </w:r>
    </w:p>
    <w:p w:rsidR="00BA112A" w:rsidRDefault="00BA112A">
      <w:pPr>
        <w:pStyle w:val="Default"/>
        <w:spacing w:line="360" w:lineRule="auto"/>
      </w:pPr>
    </w:p>
    <w:p w:rsidR="00BA112A" w:rsidRDefault="00BA112A">
      <w:pPr>
        <w:pStyle w:val="Titolo11"/>
        <w:jc w:val="center"/>
        <w:rPr>
          <w:sz w:val="24"/>
          <w:szCs w:val="24"/>
        </w:rPr>
      </w:pPr>
    </w:p>
    <w:p w:rsidR="00BA112A" w:rsidRDefault="00BA112A">
      <w:pPr>
        <w:pStyle w:val="Titolo11"/>
        <w:jc w:val="center"/>
        <w:rPr>
          <w:sz w:val="24"/>
          <w:szCs w:val="24"/>
        </w:rPr>
      </w:pPr>
    </w:p>
    <w:p w:rsidR="00BA112A" w:rsidRDefault="00BA112A">
      <w:pPr>
        <w:pStyle w:val="Titolo11"/>
        <w:jc w:val="center"/>
        <w:rPr>
          <w:sz w:val="24"/>
          <w:szCs w:val="24"/>
        </w:rPr>
      </w:pPr>
    </w:p>
    <w:p w:rsidR="00BA112A" w:rsidRDefault="00BA112A">
      <w:pPr>
        <w:pStyle w:val="Titolo11"/>
        <w:jc w:val="center"/>
        <w:rPr>
          <w:sz w:val="24"/>
          <w:szCs w:val="24"/>
        </w:rPr>
      </w:pPr>
    </w:p>
    <w:p w:rsidR="00BA112A" w:rsidRDefault="00BA112A">
      <w:pPr>
        <w:pStyle w:val="Titolo11"/>
        <w:jc w:val="center"/>
        <w:rPr>
          <w:sz w:val="24"/>
          <w:szCs w:val="24"/>
        </w:rPr>
      </w:pPr>
    </w:p>
    <w:p w:rsidR="00BA112A" w:rsidRDefault="00BA112A">
      <w:pPr>
        <w:pStyle w:val="Titolo11"/>
        <w:jc w:val="center"/>
        <w:rPr>
          <w:sz w:val="24"/>
          <w:szCs w:val="24"/>
        </w:rPr>
      </w:pPr>
    </w:p>
    <w:p w:rsidR="00BA112A" w:rsidRDefault="00BA112A">
      <w:pPr>
        <w:pStyle w:val="Titolo11"/>
        <w:jc w:val="center"/>
        <w:rPr>
          <w:sz w:val="24"/>
          <w:szCs w:val="24"/>
        </w:rPr>
      </w:pPr>
    </w:p>
    <w:p w:rsidR="00BA112A" w:rsidRDefault="00BA112A">
      <w:pPr>
        <w:pStyle w:val="Titolo11"/>
        <w:ind w:firstLine="0"/>
        <w:rPr>
          <w:sz w:val="24"/>
          <w:szCs w:val="24"/>
        </w:rPr>
      </w:pPr>
    </w:p>
    <w:p w:rsidR="00BA112A" w:rsidRDefault="00BA112A">
      <w:pPr>
        <w:pStyle w:val="Titolo11"/>
        <w:ind w:firstLine="0"/>
        <w:rPr>
          <w:sz w:val="24"/>
          <w:szCs w:val="24"/>
        </w:rPr>
      </w:pPr>
    </w:p>
    <w:p w:rsidR="00BA112A" w:rsidRDefault="00BA112A"/>
    <w:p w:rsidR="00BA112A" w:rsidRDefault="00BA112A"/>
    <w:p w:rsidR="00CA560A" w:rsidRDefault="00CA560A">
      <w:pPr>
        <w:pStyle w:val="Nessunaspaziatura"/>
        <w:spacing w:line="80" w:lineRule="atLeast"/>
        <w:rPr>
          <w:rFonts w:ascii="Arial" w:hAnsi="Arial" w:cs="Arial"/>
          <w:b/>
          <w:sz w:val="20"/>
          <w:szCs w:val="20"/>
          <w:u w:val="single"/>
        </w:rPr>
      </w:pPr>
    </w:p>
    <w:p w:rsidR="00BA112A" w:rsidRPr="00C34237" w:rsidRDefault="00A06E5F">
      <w:pPr>
        <w:pStyle w:val="Nessunaspaziatura"/>
        <w:spacing w:line="80" w:lineRule="atLeast"/>
        <w:rPr>
          <w:rFonts w:ascii="Times New Roman" w:hAnsi="Times New Roman" w:cs="Times New Roman"/>
          <w:sz w:val="20"/>
          <w:szCs w:val="20"/>
        </w:rPr>
      </w:pPr>
      <w:r w:rsidRPr="00C34237">
        <w:rPr>
          <w:rFonts w:ascii="Times New Roman" w:hAnsi="Times New Roman" w:cs="Times New Roman"/>
          <w:b/>
          <w:sz w:val="20"/>
          <w:szCs w:val="20"/>
          <w:u w:val="single"/>
        </w:rPr>
        <w:t>Descrizione delle abilità e dei comportamenti</w:t>
      </w:r>
    </w:p>
    <w:p w:rsidR="00BA112A" w:rsidRPr="00C34237" w:rsidRDefault="00A06E5F">
      <w:pPr>
        <w:pStyle w:val="Nessunaspaziatura"/>
        <w:spacing w:line="80" w:lineRule="atLeast"/>
        <w:rPr>
          <w:rFonts w:ascii="Times New Roman" w:hAnsi="Times New Roman" w:cs="Times New Roman"/>
          <w:b/>
          <w:sz w:val="20"/>
          <w:szCs w:val="20"/>
        </w:rPr>
      </w:pPr>
      <w:r w:rsidRPr="00C34237">
        <w:rPr>
          <w:rFonts w:ascii="Times New Roman" w:hAnsi="Times New Roman" w:cs="Times New Roman"/>
          <w:sz w:val="20"/>
          <w:szCs w:val="20"/>
        </w:rPr>
        <w:t xml:space="preserve">Rientrano in questa sezione le tipologie di disturbo evolutivo specifico e le situazioni di </w:t>
      </w:r>
      <w:r w:rsidRPr="00C34237">
        <w:rPr>
          <w:rFonts w:ascii="Times New Roman" w:hAnsi="Times New Roman" w:cs="Times New Roman"/>
          <w:b/>
          <w:sz w:val="20"/>
          <w:szCs w:val="20"/>
        </w:rPr>
        <w:t>svantaggio  socioeconomico, culturale e linguistico</w:t>
      </w:r>
      <w:r w:rsidRPr="00C34237">
        <w:rPr>
          <w:rFonts w:ascii="Times New Roman" w:hAnsi="Times New Roman" w:cs="Times New Roman"/>
          <w:sz w:val="20"/>
          <w:szCs w:val="20"/>
        </w:rPr>
        <w:t xml:space="preserve"> </w:t>
      </w:r>
      <w:r w:rsidRPr="00C34237">
        <w:rPr>
          <w:rFonts w:ascii="Times New Roman" w:hAnsi="Times New Roman" w:cs="Times New Roman"/>
          <w:b/>
          <w:sz w:val="20"/>
          <w:szCs w:val="20"/>
        </w:rPr>
        <w:t>citate dalla c.m. n. 8 del 06/03/2013</w:t>
      </w:r>
    </w:p>
    <w:p w:rsidR="00BA112A" w:rsidRDefault="00BA112A">
      <w:pPr>
        <w:pStyle w:val="Nessunaspaziatura"/>
        <w:spacing w:line="80" w:lineRule="atLeast"/>
        <w:rPr>
          <w:rFonts w:ascii="Arial" w:hAnsi="Arial" w:cs="Arial"/>
        </w:rPr>
      </w:pPr>
    </w:p>
    <w:p w:rsidR="00BA112A" w:rsidRDefault="00A06E5F">
      <w:pPr>
        <w:pStyle w:val="Nessunaspaziatura"/>
        <w:spacing w:line="80" w:lineRule="atLeast"/>
      </w:pPr>
      <w:r>
        <w:rPr>
          <w:rFonts w:ascii="Arial" w:hAnsi="Arial" w:cs="Arial"/>
        </w:rPr>
        <w:t xml:space="preserve">1) </w:t>
      </w:r>
      <w:r>
        <w:rPr>
          <w:rFonts w:ascii="Arial" w:hAnsi="Arial" w:cs="Arial"/>
          <w:b/>
        </w:rPr>
        <w:t>DOCUMENTAZIONE</w:t>
      </w:r>
      <w:r w:rsidR="00C34237">
        <w:rPr>
          <w:rFonts w:ascii="Arial" w:hAnsi="Arial" w:cs="Arial"/>
        </w:rPr>
        <w:t xml:space="preserve"> </w:t>
      </w:r>
      <w:r>
        <w:rPr>
          <w:rFonts w:ascii="Arial" w:hAnsi="Arial" w:cs="Arial"/>
        </w:rPr>
        <w:t xml:space="preserve">: </w:t>
      </w:r>
    </w:p>
    <w:p w:rsidR="00BA112A" w:rsidRDefault="00A06E5F">
      <w:pPr>
        <w:numPr>
          <w:ilvl w:val="0"/>
          <w:numId w:val="5"/>
        </w:numPr>
        <w:spacing w:line="360" w:lineRule="auto"/>
        <w:ind w:right="567"/>
        <w:jc w:val="both"/>
        <w:rPr>
          <w:sz w:val="22"/>
          <w:szCs w:val="22"/>
        </w:rPr>
      </w:pPr>
      <w:r>
        <w:rPr>
          <w:sz w:val="22"/>
          <w:szCs w:val="22"/>
        </w:rPr>
        <w:t>Diagnosi  di ______________________________________________________</w:t>
      </w:r>
    </w:p>
    <w:p w:rsidR="00BA112A" w:rsidRDefault="00A06E5F">
      <w:pPr>
        <w:numPr>
          <w:ilvl w:val="0"/>
          <w:numId w:val="5"/>
        </w:numPr>
        <w:spacing w:line="360" w:lineRule="auto"/>
        <w:ind w:right="567"/>
        <w:jc w:val="both"/>
        <w:rPr>
          <w:sz w:val="22"/>
          <w:szCs w:val="22"/>
        </w:rPr>
      </w:pPr>
      <w:r>
        <w:rPr>
          <w:sz w:val="22"/>
          <w:szCs w:val="22"/>
        </w:rPr>
        <w:t xml:space="preserve">Documentazione altri servizi (tipologia) _______________________________ </w:t>
      </w:r>
    </w:p>
    <w:p w:rsidR="00BA112A" w:rsidRDefault="00A06E5F">
      <w:pPr>
        <w:numPr>
          <w:ilvl w:val="0"/>
          <w:numId w:val="5"/>
        </w:numPr>
        <w:spacing w:after="280" w:line="360" w:lineRule="auto"/>
        <w:ind w:right="567"/>
        <w:jc w:val="both"/>
        <w:rPr>
          <w:sz w:val="22"/>
          <w:szCs w:val="22"/>
        </w:rPr>
      </w:pPr>
      <w:r>
        <w:rPr>
          <w:sz w:val="22"/>
          <w:szCs w:val="22"/>
        </w:rPr>
        <w:t>Relazione del consiglio di classe/team- in data 4 novembre 2015</w:t>
      </w:r>
    </w:p>
    <w:p w:rsidR="00BA112A" w:rsidRDefault="00BA112A">
      <w:pPr>
        <w:spacing w:before="280" w:after="280" w:line="360" w:lineRule="auto"/>
        <w:ind w:right="567"/>
        <w:contextualSpacing/>
        <w:rPr>
          <w:sz w:val="22"/>
          <w:szCs w:val="22"/>
        </w:rPr>
      </w:pPr>
    </w:p>
    <w:p w:rsidR="00BA112A" w:rsidRDefault="00A06E5F">
      <w:pPr>
        <w:spacing w:before="280" w:after="280" w:line="360" w:lineRule="auto"/>
        <w:ind w:right="567"/>
        <w:contextualSpacing/>
        <w:rPr>
          <w:sz w:val="22"/>
          <w:szCs w:val="22"/>
        </w:rPr>
      </w:pPr>
      <w:r>
        <w:rPr>
          <w:sz w:val="22"/>
          <w:szCs w:val="22"/>
        </w:rPr>
        <w:t xml:space="preserve">2) </w:t>
      </w:r>
      <w:r>
        <w:rPr>
          <w:b/>
          <w:sz w:val="22"/>
          <w:szCs w:val="22"/>
        </w:rPr>
        <w:t xml:space="preserve">INFORMAZIONI </w:t>
      </w:r>
      <w:r>
        <w:rPr>
          <w:sz w:val="22"/>
          <w:szCs w:val="22"/>
        </w:rPr>
        <w:t xml:space="preserve">SPECIFICHE DESUNTE DAI  DOCUMENTI SOPRA INDICATI </w:t>
      </w:r>
    </w:p>
    <w:p w:rsidR="00BA112A" w:rsidRDefault="00A06E5F">
      <w:pPr>
        <w:spacing w:before="280" w:after="280" w:line="360" w:lineRule="auto"/>
        <w:ind w:right="567"/>
        <w:contextualSpacing/>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A112A" w:rsidRDefault="00A06E5F">
      <w:pPr>
        <w:spacing w:before="280" w:after="280" w:line="360" w:lineRule="auto"/>
        <w:ind w:right="567"/>
        <w:contextualSpacing/>
      </w:pPr>
      <w:r>
        <w:rPr>
          <w:sz w:val="22"/>
          <w:szCs w:val="22"/>
        </w:rPr>
        <w:t>____________________________________________________________________________</w:t>
      </w:r>
    </w:p>
    <w:p w:rsidR="00BA112A" w:rsidRDefault="00BA112A">
      <w:pPr>
        <w:spacing w:before="280" w:after="280" w:line="360" w:lineRule="auto"/>
        <w:ind w:right="567"/>
        <w:contextualSpacing/>
      </w:pPr>
    </w:p>
    <w:p w:rsidR="00BA112A" w:rsidRDefault="00A06E5F">
      <w:pPr>
        <w:spacing w:before="280" w:after="280" w:line="360" w:lineRule="auto"/>
        <w:ind w:right="567"/>
        <w:contextualSpacing/>
        <w:rPr>
          <w:b/>
        </w:rPr>
      </w:pPr>
      <w:r>
        <w:t>3)</w:t>
      </w:r>
      <w:r>
        <w:rPr>
          <w:b/>
        </w:rPr>
        <w:t xml:space="preserve"> DESCRIZIONE </w:t>
      </w:r>
      <w:r>
        <w:t xml:space="preserve">DELLE ABILITÀ E DEI COMPORTAMENTI OSSERVABILI A SCUOLA DA PARTE DEI DOCENTI DI CLASSE </w:t>
      </w:r>
    </w:p>
    <w:p w:rsidR="00BA112A" w:rsidRDefault="00A06E5F">
      <w:pPr>
        <w:numPr>
          <w:ilvl w:val="0"/>
          <w:numId w:val="6"/>
        </w:numPr>
        <w:ind w:right="567"/>
        <w:jc w:val="both"/>
        <w:rPr>
          <w:b/>
        </w:rPr>
      </w:pPr>
      <w:r>
        <w:rPr>
          <w:b/>
        </w:rPr>
        <w:t>per gli allievi con svantaggio socioeconomico, linguistico e culturale</w:t>
      </w:r>
    </w:p>
    <w:p w:rsidR="00BA112A" w:rsidRDefault="00A06E5F">
      <w:pPr>
        <w:numPr>
          <w:ilvl w:val="0"/>
          <w:numId w:val="6"/>
        </w:numPr>
        <w:ind w:right="567"/>
        <w:jc w:val="both"/>
        <w:rPr>
          <w:b/>
        </w:rPr>
      </w:pPr>
      <w:r>
        <w:rPr>
          <w:b/>
        </w:rPr>
        <w:t>alunni con particolari problemi di salute</w:t>
      </w:r>
    </w:p>
    <w:p w:rsidR="00BA112A" w:rsidRDefault="00A06E5F">
      <w:pPr>
        <w:numPr>
          <w:ilvl w:val="0"/>
          <w:numId w:val="6"/>
        </w:numPr>
        <w:ind w:right="567"/>
        <w:jc w:val="both"/>
        <w:rPr>
          <w:b/>
        </w:rPr>
      </w:pPr>
      <w:r>
        <w:rPr>
          <w:b/>
        </w:rPr>
        <w:t>alunni adottati</w:t>
      </w:r>
    </w:p>
    <w:p w:rsidR="00BA112A" w:rsidRDefault="00A06E5F">
      <w:pPr>
        <w:numPr>
          <w:ilvl w:val="0"/>
          <w:numId w:val="6"/>
        </w:numPr>
        <w:spacing w:after="280"/>
        <w:ind w:right="567"/>
        <w:jc w:val="both"/>
      </w:pPr>
      <w:r>
        <w:rPr>
          <w:b/>
        </w:rPr>
        <w:t>altro</w:t>
      </w:r>
    </w:p>
    <w:p w:rsidR="00CA560A" w:rsidRDefault="00CA560A">
      <w:pPr>
        <w:spacing w:before="280" w:after="280" w:line="360" w:lineRule="auto"/>
        <w:ind w:right="567"/>
        <w:contextualSpacing/>
      </w:pPr>
    </w:p>
    <w:p w:rsidR="00BA112A" w:rsidRDefault="00BA112A">
      <w:pPr>
        <w:spacing w:before="280" w:after="280" w:line="360" w:lineRule="auto"/>
        <w:ind w:right="567"/>
        <w:contextualSpacing/>
      </w:pPr>
    </w:p>
    <w:p w:rsidR="00BA112A" w:rsidRDefault="00BA112A">
      <w:pPr>
        <w:spacing w:before="280" w:after="280" w:line="360" w:lineRule="auto"/>
        <w:ind w:right="567"/>
        <w:contextualSpacing/>
      </w:pPr>
    </w:p>
    <w:p w:rsidR="00BA112A" w:rsidRDefault="00BA112A">
      <w:pPr>
        <w:spacing w:before="280" w:after="280" w:line="360" w:lineRule="auto"/>
        <w:ind w:right="567"/>
        <w:contextualSpacing/>
      </w:pPr>
    </w:p>
    <w:p w:rsidR="00BA112A" w:rsidRDefault="00BA112A">
      <w:pPr>
        <w:spacing w:before="280" w:after="280" w:line="360" w:lineRule="auto"/>
        <w:ind w:right="567"/>
        <w:contextualSpacing/>
      </w:pPr>
    </w:p>
    <w:p w:rsidR="00BA112A" w:rsidRDefault="00BA112A">
      <w:pPr>
        <w:spacing w:before="280" w:after="280" w:line="360" w:lineRule="auto"/>
        <w:ind w:right="567"/>
        <w:contextualSpacing/>
      </w:pPr>
    </w:p>
    <w:p w:rsidR="00BA112A" w:rsidRDefault="00BA112A">
      <w:pPr>
        <w:spacing w:before="280" w:after="280" w:line="360" w:lineRule="auto"/>
        <w:ind w:right="567"/>
        <w:contextualSpacing/>
      </w:pPr>
    </w:p>
    <w:p w:rsidR="00BA112A" w:rsidRDefault="00BA112A">
      <w:pPr>
        <w:spacing w:before="280" w:after="280" w:line="360" w:lineRule="auto"/>
        <w:ind w:right="567"/>
        <w:contextualSpacing/>
      </w:pPr>
    </w:p>
    <w:p w:rsidR="00BA112A" w:rsidRDefault="00BA112A">
      <w:pPr>
        <w:spacing w:before="280" w:after="280" w:line="360" w:lineRule="auto"/>
        <w:ind w:right="567"/>
        <w:contextualSpacing/>
      </w:pPr>
    </w:p>
    <w:p w:rsidR="00CA560A" w:rsidRDefault="00CA560A">
      <w:pPr>
        <w:spacing w:before="280" w:after="280" w:line="360" w:lineRule="auto"/>
        <w:ind w:right="567"/>
        <w:contextualSpacing/>
      </w:pPr>
    </w:p>
    <w:p w:rsidR="00CA560A" w:rsidRDefault="00CA560A">
      <w:pPr>
        <w:spacing w:before="280" w:after="280" w:line="360" w:lineRule="auto"/>
        <w:ind w:right="567"/>
        <w:contextualSpacing/>
      </w:pPr>
    </w:p>
    <w:p w:rsidR="00CA560A" w:rsidRDefault="00CA560A">
      <w:pPr>
        <w:spacing w:before="280" w:after="280" w:line="360" w:lineRule="auto"/>
        <w:ind w:right="567"/>
        <w:contextualSpacing/>
      </w:pPr>
    </w:p>
    <w:p w:rsidR="00BA112A" w:rsidRDefault="00BA112A">
      <w:pPr>
        <w:spacing w:before="280" w:after="280" w:line="360" w:lineRule="auto"/>
        <w:ind w:right="567"/>
        <w:contextualSpacing/>
      </w:pPr>
    </w:p>
    <w:p w:rsidR="00C94A2E" w:rsidRDefault="00C94A2E">
      <w:pPr>
        <w:spacing w:before="280" w:after="280" w:line="360" w:lineRule="auto"/>
        <w:ind w:right="567"/>
        <w:contextualSpacing/>
      </w:pPr>
    </w:p>
    <w:p w:rsidR="00C94A2E" w:rsidRDefault="00C94A2E">
      <w:pPr>
        <w:spacing w:before="280" w:after="280" w:line="360" w:lineRule="auto"/>
        <w:ind w:right="567"/>
        <w:contextualSpacing/>
      </w:pPr>
    </w:p>
    <w:p w:rsidR="00C94A2E" w:rsidRDefault="00C94A2E">
      <w:pPr>
        <w:spacing w:before="280" w:after="280" w:line="360" w:lineRule="auto"/>
        <w:ind w:right="567"/>
        <w:contextualSpacing/>
      </w:pPr>
    </w:p>
    <w:p w:rsidR="00BA112A" w:rsidRDefault="00A06E5F">
      <w:pPr>
        <w:spacing w:before="280" w:after="280" w:line="360" w:lineRule="auto"/>
        <w:ind w:right="567"/>
        <w:contextualSpacing/>
      </w:pPr>
      <w:r>
        <w:t>4)</w:t>
      </w:r>
      <w:r>
        <w:rPr>
          <w:b/>
        </w:rPr>
        <w:t xml:space="preserve"> COMPILARE</w:t>
      </w:r>
      <w:r>
        <w:t xml:space="preserve"> LA SEGUENTE GRIGLI OSSERVATIVA. </w:t>
      </w:r>
    </w:p>
    <w:p w:rsidR="00BA112A" w:rsidRDefault="00BA112A">
      <w:pPr>
        <w:spacing w:before="280" w:after="280" w:line="360" w:lineRule="auto"/>
        <w:ind w:right="567"/>
        <w:contextualSpacing/>
      </w:pPr>
    </w:p>
    <w:p w:rsidR="00BA112A" w:rsidRDefault="00BA112A"/>
    <w:tbl>
      <w:tblPr>
        <w:tblW w:w="9456" w:type="dxa"/>
        <w:tblInd w:w="-29"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000" w:firstRow="0" w:lastRow="0" w:firstColumn="0" w:lastColumn="0" w:noHBand="0" w:noVBand="0"/>
      </w:tblPr>
      <w:tblGrid>
        <w:gridCol w:w="4940"/>
        <w:gridCol w:w="2273"/>
        <w:gridCol w:w="2243"/>
      </w:tblGrid>
      <w:tr w:rsidR="00BA112A">
        <w:trPr>
          <w:trHeight w:val="1266"/>
          <w:tblHeader/>
        </w:trPr>
        <w:tc>
          <w:tcPr>
            <w:tcW w:w="4940" w:type="dxa"/>
            <w:tcBorders>
              <w:top w:val="single" w:sz="4" w:space="0" w:color="000001"/>
              <w:left w:val="single" w:sz="4" w:space="0" w:color="000001"/>
              <w:bottom w:val="single" w:sz="4" w:space="0" w:color="000001"/>
            </w:tcBorders>
            <w:shd w:val="clear" w:color="auto" w:fill="F3F3F3"/>
            <w:tcMar>
              <w:left w:w="50" w:type="dxa"/>
            </w:tcMar>
          </w:tcPr>
          <w:p w:rsidR="00BA112A" w:rsidRDefault="00A06E5F">
            <w:pPr>
              <w:jc w:val="center"/>
              <w:rPr>
                <w:b/>
                <w:bCs/>
              </w:rPr>
            </w:pPr>
            <w:r>
              <w:rPr>
                <w:b/>
                <w:bCs/>
                <w:sz w:val="22"/>
                <w:szCs w:val="22"/>
              </w:rPr>
              <w:t>GRIGLIA OSSERVATIVA</w:t>
            </w:r>
          </w:p>
          <w:p w:rsidR="00BA112A" w:rsidRDefault="00A06E5F">
            <w:pPr>
              <w:jc w:val="center"/>
              <w:rPr>
                <w:b/>
                <w:bCs/>
              </w:rPr>
            </w:pPr>
            <w:r>
              <w:rPr>
                <w:b/>
                <w:bCs/>
                <w:sz w:val="22"/>
                <w:szCs w:val="22"/>
              </w:rPr>
              <w:t xml:space="preserve">per  ALLIEVI  BES </w:t>
            </w:r>
          </w:p>
          <w:p w:rsidR="00BA112A" w:rsidRDefault="00BA112A">
            <w:pPr>
              <w:jc w:val="center"/>
              <w:rPr>
                <w:b/>
                <w:bCs/>
              </w:rPr>
            </w:pPr>
          </w:p>
        </w:tc>
        <w:tc>
          <w:tcPr>
            <w:tcW w:w="2273" w:type="dxa"/>
            <w:tcBorders>
              <w:top w:val="single" w:sz="4" w:space="0" w:color="000001"/>
              <w:left w:val="single" w:sz="4" w:space="0" w:color="000001"/>
              <w:bottom w:val="single" w:sz="4" w:space="0" w:color="000001"/>
            </w:tcBorders>
            <w:shd w:val="clear" w:color="auto" w:fill="F3F3F3"/>
            <w:tcMar>
              <w:left w:w="50" w:type="dxa"/>
            </w:tcMar>
          </w:tcPr>
          <w:p w:rsidR="00BA112A" w:rsidRDefault="00A06E5F">
            <w:pPr>
              <w:jc w:val="center"/>
              <w:rPr>
                <w:b/>
              </w:rPr>
            </w:pPr>
            <w:r>
              <w:rPr>
                <w:b/>
              </w:rPr>
              <w:t>Osservazione</w:t>
            </w:r>
          </w:p>
          <w:p w:rsidR="00BA112A" w:rsidRDefault="00CA560A" w:rsidP="00CA560A">
            <w:pPr>
              <w:ind w:left="2624" w:hanging="2624"/>
            </w:pPr>
            <w:r>
              <w:rPr>
                <w:b/>
              </w:rPr>
              <w:t xml:space="preserve">     d</w:t>
            </w:r>
            <w:r w:rsidR="00A06E5F">
              <w:rPr>
                <w:b/>
              </w:rPr>
              <w:t>e</w:t>
            </w:r>
            <w:r>
              <w:rPr>
                <w:b/>
              </w:rPr>
              <w:t>gli insegnanti</w:t>
            </w:r>
          </w:p>
          <w:p w:rsidR="00BA112A" w:rsidRDefault="00A06E5F">
            <w:pPr>
              <w:ind w:left="2624" w:hanging="2624"/>
              <w:jc w:val="center"/>
            </w:pPr>
            <w:r>
              <w:rPr>
                <w:b/>
              </w:rPr>
              <w:t xml:space="preserve">                                          degli insegnanti</w:t>
            </w:r>
          </w:p>
        </w:tc>
        <w:tc>
          <w:tcPr>
            <w:tcW w:w="2243" w:type="dxa"/>
            <w:tcBorders>
              <w:top w:val="single" w:sz="4" w:space="0" w:color="000001"/>
              <w:left w:val="single" w:sz="4" w:space="0" w:color="000001"/>
              <w:bottom w:val="single" w:sz="4" w:space="0" w:color="000001"/>
              <w:right w:val="single" w:sz="4" w:space="0" w:color="000001"/>
            </w:tcBorders>
            <w:shd w:val="clear" w:color="auto" w:fill="F3F3F3"/>
            <w:tcMar>
              <w:left w:w="50" w:type="dxa"/>
            </w:tcMar>
          </w:tcPr>
          <w:p w:rsidR="00BA112A" w:rsidRDefault="00A06E5F">
            <w:pPr>
              <w:jc w:val="center"/>
              <w:rPr>
                <w:b/>
              </w:rPr>
            </w:pPr>
            <w:r>
              <w:rPr>
                <w:b/>
              </w:rPr>
              <w:t>Eventuale osservazione</w:t>
            </w:r>
          </w:p>
          <w:p w:rsidR="00BA112A" w:rsidRDefault="00A06E5F">
            <w:pPr>
              <w:jc w:val="center"/>
            </w:pPr>
            <w:r>
              <w:rPr>
                <w:b/>
              </w:rPr>
              <w:t>di altri operatori</w:t>
            </w:r>
            <w:r>
              <w:t>,</w:t>
            </w:r>
          </w:p>
          <w:p w:rsidR="00BA112A" w:rsidRDefault="00A06E5F">
            <w:pPr>
              <w:jc w:val="center"/>
            </w:pPr>
            <w:r>
              <w:t>(es. educatori, ove presenti)</w:t>
            </w:r>
          </w:p>
        </w:tc>
      </w:tr>
      <w:tr w:rsidR="00BA112A">
        <w:trPr>
          <w:trHeight w:val="326"/>
        </w:trPr>
        <w:tc>
          <w:tcPr>
            <w:tcW w:w="9456"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widowControl w:val="0"/>
              <w:ind w:right="567"/>
              <w:rPr>
                <w:b/>
                <w:sz w:val="18"/>
                <w:szCs w:val="18"/>
              </w:rPr>
            </w:pPr>
            <w:r>
              <w:rPr>
                <w:b/>
                <w:sz w:val="18"/>
                <w:szCs w:val="18"/>
              </w:rPr>
              <w:t>Legenda:</w:t>
            </w:r>
          </w:p>
          <w:p w:rsidR="00BA112A" w:rsidRDefault="00A06E5F">
            <w:pPr>
              <w:widowControl w:val="0"/>
              <w:ind w:right="567"/>
              <w:rPr>
                <w:b/>
                <w:sz w:val="18"/>
                <w:szCs w:val="18"/>
              </w:rPr>
            </w:pPr>
            <w:r>
              <w:rPr>
                <w:b/>
                <w:sz w:val="18"/>
                <w:szCs w:val="18"/>
              </w:rPr>
              <w:t>0</w:t>
            </w:r>
            <w:r>
              <w:rPr>
                <w:sz w:val="18"/>
                <w:szCs w:val="18"/>
              </w:rPr>
              <w:t xml:space="preserve"> L’elemento descritto dal criterio non mette in evidenza particolari problematicità</w:t>
            </w:r>
          </w:p>
          <w:p w:rsidR="00BA112A" w:rsidRDefault="00A06E5F">
            <w:pPr>
              <w:widowControl w:val="0"/>
              <w:ind w:right="567"/>
              <w:rPr>
                <w:b/>
                <w:sz w:val="18"/>
                <w:szCs w:val="18"/>
              </w:rPr>
            </w:pPr>
            <w:r>
              <w:rPr>
                <w:b/>
                <w:sz w:val="18"/>
                <w:szCs w:val="18"/>
              </w:rPr>
              <w:t xml:space="preserve">1 </w:t>
            </w:r>
            <w:r>
              <w:rPr>
                <w:sz w:val="18"/>
                <w:szCs w:val="18"/>
              </w:rPr>
              <w:t xml:space="preserve">L’elemento descritto dal criterio mette in evidenza problematicità  </w:t>
            </w:r>
            <w:r>
              <w:rPr>
                <w:i/>
                <w:iCs/>
                <w:sz w:val="18"/>
                <w:szCs w:val="18"/>
              </w:rPr>
              <w:t xml:space="preserve">lievi </w:t>
            </w:r>
            <w:r>
              <w:rPr>
                <w:sz w:val="18"/>
                <w:szCs w:val="18"/>
              </w:rPr>
              <w:t xml:space="preserve">o </w:t>
            </w:r>
            <w:r>
              <w:rPr>
                <w:i/>
                <w:iCs/>
                <w:sz w:val="18"/>
                <w:szCs w:val="18"/>
              </w:rPr>
              <w:t>occasionali</w:t>
            </w:r>
          </w:p>
          <w:p w:rsidR="00BA112A" w:rsidRDefault="00A06E5F">
            <w:pPr>
              <w:rPr>
                <w:b/>
                <w:sz w:val="18"/>
                <w:szCs w:val="18"/>
              </w:rPr>
            </w:pPr>
            <w:r>
              <w:rPr>
                <w:b/>
                <w:sz w:val="18"/>
                <w:szCs w:val="18"/>
              </w:rPr>
              <w:t xml:space="preserve">2 </w:t>
            </w:r>
            <w:r>
              <w:rPr>
                <w:sz w:val="18"/>
                <w:szCs w:val="18"/>
              </w:rPr>
              <w:t>L’elemento descritto dal criterio mette in evidenza problematicità rilevanti o reiterate</w:t>
            </w:r>
          </w:p>
          <w:p w:rsidR="00BA112A" w:rsidRDefault="00A06E5F">
            <w:pPr>
              <w:widowControl w:val="0"/>
              <w:ind w:right="567"/>
              <w:rPr>
                <w:i/>
                <w:iCs/>
                <w:sz w:val="18"/>
                <w:szCs w:val="18"/>
              </w:rPr>
            </w:pPr>
            <w:r>
              <w:rPr>
                <w:b/>
                <w:sz w:val="18"/>
                <w:szCs w:val="18"/>
              </w:rPr>
              <w:t>9</w:t>
            </w:r>
            <w:r>
              <w:rPr>
                <w:sz w:val="18"/>
                <w:szCs w:val="18"/>
              </w:rPr>
              <w:t xml:space="preserve"> L’elemento descritto non solo non mette in evidenza problematicità, ma rappresenta un “punto di forza” dell’allievo, su cui fare l’intervento</w:t>
            </w:r>
          </w:p>
          <w:p w:rsidR="00BA112A" w:rsidRDefault="00BA112A">
            <w:pPr>
              <w:ind w:left="2624" w:hanging="2624"/>
              <w:jc w:val="center"/>
              <w:rPr>
                <w:i/>
                <w:iCs/>
                <w:sz w:val="18"/>
                <w:szCs w:val="18"/>
              </w:rPr>
            </w:pPr>
          </w:p>
        </w:tc>
      </w:tr>
      <w:tr w:rsidR="00BA112A">
        <w:trPr>
          <w:trHeight w:val="326"/>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difficoltà di </w:t>
            </w:r>
            <w:r>
              <w:rPr>
                <w:b/>
                <w:bCs/>
              </w:rPr>
              <w:t>lettura/scrittura</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A06E5F">
              <w:t>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difficoltà di </w:t>
            </w:r>
            <w:r>
              <w:rPr>
                <w:b/>
                <w:bCs/>
              </w:rPr>
              <w:t>espressione orale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pPr>
              <w:ind w:left="2624" w:hanging="2624"/>
              <w:jc w:val="center"/>
            </w:pPr>
            <w:r>
              <w:t>2     1     0     9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difficoltà </w:t>
            </w:r>
            <w:r>
              <w:rPr>
                <w:b/>
                <w:bCs/>
              </w:rPr>
              <w:t>logico/matematiche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A06E5F">
              <w:t>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difficoltà nel </w:t>
            </w:r>
            <w:r>
              <w:rPr>
                <w:b/>
                <w:bCs/>
              </w:rPr>
              <w:t>rispetto delle regole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2     1     </w:t>
            </w:r>
            <w:r w:rsidR="00A06E5F">
              <w:t>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difficoltà nel </w:t>
            </w:r>
            <w:r>
              <w:rPr>
                <w:b/>
                <w:bCs/>
              </w:rPr>
              <w:t xml:space="preserve">mantenere l’attenzione </w:t>
            </w:r>
            <w:r>
              <w:t xml:space="preserve">durante le </w:t>
            </w:r>
            <w:r>
              <w:rPr>
                <w:b/>
                <w:bCs/>
              </w:rPr>
              <w:t>spiegazioni</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A06E5F">
              <w:t>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Non svolge regolarmente i </w:t>
            </w:r>
            <w:r>
              <w:rPr>
                <w:b/>
                <w:bCs/>
              </w:rPr>
              <w:t>compiti a casa</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A06E5F">
              <w:t>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Non esegue le </w:t>
            </w:r>
            <w:r>
              <w:rPr>
                <w:b/>
                <w:bCs/>
              </w:rPr>
              <w:t xml:space="preserve">consegne </w:t>
            </w:r>
            <w:r>
              <w:t xml:space="preserve">che gli vengono proposte </w:t>
            </w:r>
            <w:r>
              <w:rPr>
                <w:b/>
                <w:bCs/>
              </w:rPr>
              <w:t>in classe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A06E5F">
              <w:t>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w:t>
            </w:r>
            <w:r>
              <w:rPr>
                <w:b/>
                <w:bCs/>
              </w:rPr>
              <w:t xml:space="preserve">difficoltà </w:t>
            </w:r>
            <w:r>
              <w:t xml:space="preserve">nella </w:t>
            </w:r>
            <w:r>
              <w:rPr>
                <w:b/>
                <w:bCs/>
              </w:rPr>
              <w:t xml:space="preserve">comprensione </w:t>
            </w:r>
            <w:r>
              <w:t xml:space="preserve">delle </w:t>
            </w:r>
            <w:r>
              <w:rPr>
                <w:b/>
                <w:bCs/>
              </w:rPr>
              <w:t xml:space="preserve">consegne </w:t>
            </w:r>
            <w:r>
              <w:t>proposte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A06E5F">
              <w:t>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Fa </w:t>
            </w:r>
            <w:r>
              <w:rPr>
                <w:b/>
                <w:bCs/>
              </w:rPr>
              <w:t xml:space="preserve">domande non pertinenti </w:t>
            </w:r>
            <w:r>
              <w:t>all’insegnante/educatore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2     1     </w:t>
            </w:r>
            <w:r w:rsidR="00A06E5F">
              <w:t>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rPr>
                <w:b/>
                <w:bCs/>
              </w:rPr>
              <w:t xml:space="preserve">Disturba </w:t>
            </w:r>
            <w:r>
              <w:t xml:space="preserve">lo svolgimento delle </w:t>
            </w:r>
            <w:r>
              <w:rPr>
                <w:b/>
                <w:bCs/>
              </w:rPr>
              <w:t xml:space="preserve">lezioni </w:t>
            </w:r>
            <w:r>
              <w:t>(distrae i compagni, ecc.)</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2     1     </w:t>
            </w:r>
            <w:r w:rsidR="00A06E5F">
              <w:t>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Non presta attenzione ai </w:t>
            </w:r>
            <w:r>
              <w:rPr>
                <w:b/>
                <w:bCs/>
              </w:rPr>
              <w:t>richiami dell’insegnante/educatore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2     1     </w:t>
            </w:r>
            <w:r w:rsidR="00A06E5F">
              <w:t>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w:t>
            </w:r>
            <w:r>
              <w:rPr>
                <w:b/>
                <w:bCs/>
              </w:rPr>
              <w:t xml:space="preserve">difficoltà </w:t>
            </w:r>
            <w:r>
              <w:t xml:space="preserve">a </w:t>
            </w:r>
            <w:r>
              <w:rPr>
                <w:b/>
                <w:bCs/>
              </w:rPr>
              <w:t>stare fermo nel proprio banco</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2     1     </w:t>
            </w:r>
            <w:r w:rsidR="00A06E5F">
              <w:t>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rPr>
                <w:b/>
                <w:bCs/>
              </w:rPr>
              <w:t xml:space="preserve">Si fa distrarre </w:t>
            </w:r>
            <w:r>
              <w:t>dai compagni</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2     1    </w:t>
            </w:r>
            <w:r w:rsidR="00A06E5F">
              <w:t xml:space="preserve">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Manifesta </w:t>
            </w:r>
            <w:r>
              <w:rPr>
                <w:b/>
                <w:bCs/>
              </w:rPr>
              <w:t>timidezza</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pPr>
              <w:ind w:left="2624" w:hanging="2624"/>
              <w:jc w:val="center"/>
            </w:pPr>
            <w:r>
              <w:t>2     1     0     9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Viene </w:t>
            </w:r>
            <w:r>
              <w:rPr>
                <w:b/>
                <w:bCs/>
              </w:rPr>
              <w:t xml:space="preserve">escluso </w:t>
            </w:r>
            <w:r>
              <w:t xml:space="preserve">dai compagni dalle </w:t>
            </w:r>
            <w:r>
              <w:rPr>
                <w:b/>
                <w:bCs/>
              </w:rPr>
              <w:t>attività scolastiche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pPr>
              <w:ind w:left="2624" w:hanging="2624"/>
              <w:jc w:val="center"/>
            </w:pPr>
            <w:r>
              <w:t>2     1     0     9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Viene </w:t>
            </w:r>
            <w:r>
              <w:rPr>
                <w:b/>
                <w:bCs/>
              </w:rPr>
              <w:t xml:space="preserve">escluso </w:t>
            </w:r>
            <w:r>
              <w:t xml:space="preserve">dai compagni dalle </w:t>
            </w:r>
            <w:r>
              <w:rPr>
                <w:b/>
                <w:bCs/>
              </w:rPr>
              <w:t>attività di gioco</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pPr>
              <w:ind w:left="2624" w:hanging="2624"/>
              <w:jc w:val="center"/>
            </w:pPr>
            <w:r>
              <w:t>2     1     0     9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Tende ad </w:t>
            </w:r>
            <w:r>
              <w:rPr>
                <w:b/>
                <w:bCs/>
              </w:rPr>
              <w:t xml:space="preserve">autoescludersi </w:t>
            </w:r>
            <w:r>
              <w:t xml:space="preserve">dalle </w:t>
            </w:r>
            <w:r>
              <w:rPr>
                <w:b/>
                <w:bCs/>
              </w:rPr>
              <w:t>attività scolastiche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pPr>
              <w:ind w:left="2624" w:hanging="2624"/>
              <w:jc w:val="center"/>
            </w:pPr>
            <w:r>
              <w:t>2     1     0     9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Tende ad </w:t>
            </w:r>
            <w:r>
              <w:rPr>
                <w:b/>
                <w:bCs/>
              </w:rPr>
              <w:t xml:space="preserve">autoescludersi </w:t>
            </w:r>
            <w:r>
              <w:t xml:space="preserve">dalle </w:t>
            </w:r>
            <w:r>
              <w:rPr>
                <w:b/>
                <w:bCs/>
              </w:rPr>
              <w:t>attività di gioco/ricreative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pPr>
            <w:r>
              <w:t xml:space="preserve">       </w:t>
            </w:r>
            <w:r w:rsidR="00A06E5F">
              <w:t>2     1     0     9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Non </w:t>
            </w:r>
            <w:r>
              <w:rPr>
                <w:b/>
                <w:bCs/>
              </w:rPr>
              <w:t xml:space="preserve">porta </w:t>
            </w:r>
            <w:r>
              <w:t xml:space="preserve">a scuola i </w:t>
            </w:r>
            <w:r>
              <w:rPr>
                <w:b/>
                <w:bCs/>
              </w:rPr>
              <w:t xml:space="preserve">materiali </w:t>
            </w:r>
            <w:r>
              <w:t>necessari alle attività scolastiche</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CA560A">
              <w:t xml:space="preserve">1     </w:t>
            </w:r>
            <w:r w:rsidR="00A06E5F">
              <w:t>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pPr>
              <w:ind w:left="2624" w:hanging="2624"/>
              <w:jc w:val="center"/>
            </w:pPr>
            <w:r>
              <w:t>2     1     0     9</w:t>
            </w:r>
          </w:p>
        </w:tc>
      </w:tr>
      <w:tr w:rsidR="00BA112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A06E5F">
            <w:r>
              <w:t xml:space="preserve">Ha </w:t>
            </w:r>
            <w:r>
              <w:rPr>
                <w:b/>
                <w:bCs/>
              </w:rPr>
              <w:t xml:space="preserve">scarsa cura </w:t>
            </w:r>
            <w:r>
              <w:t xml:space="preserve">dei </w:t>
            </w:r>
            <w:r>
              <w:rPr>
                <w:b/>
                <w:bCs/>
              </w:rPr>
              <w:t xml:space="preserve">materiali </w:t>
            </w:r>
            <w:r>
              <w:t>per le attività scolastiche (propri e della scuola)</w:t>
            </w:r>
          </w:p>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BA112A" w:rsidRDefault="00C94A2E">
            <w:pPr>
              <w:ind w:left="2624" w:hanging="2624"/>
              <w:jc w:val="center"/>
            </w:pPr>
            <w:r>
              <w:t xml:space="preserve">2     </w:t>
            </w:r>
            <w:r w:rsidR="00A06E5F">
              <w:t>1     0     9</w:t>
            </w: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A112A" w:rsidRDefault="00A06E5F">
            <w:r>
              <w:t xml:space="preserve">       2     1     0     9</w:t>
            </w:r>
          </w:p>
        </w:tc>
      </w:tr>
      <w:tr w:rsidR="00CA560A">
        <w:trPr>
          <w:trHeight w:val="311"/>
        </w:trPr>
        <w:tc>
          <w:tcPr>
            <w:tcW w:w="4940" w:type="dxa"/>
            <w:tcBorders>
              <w:top w:val="single" w:sz="4" w:space="0" w:color="000001"/>
              <w:left w:val="single" w:sz="4" w:space="0" w:color="000001"/>
              <w:bottom w:val="single" w:sz="4" w:space="0" w:color="000001"/>
            </w:tcBorders>
            <w:shd w:val="clear" w:color="auto" w:fill="auto"/>
            <w:tcMar>
              <w:left w:w="50" w:type="dxa"/>
            </w:tcMar>
            <w:vAlign w:val="center"/>
          </w:tcPr>
          <w:p w:rsidR="00CA560A" w:rsidRDefault="00CA560A"/>
        </w:tc>
        <w:tc>
          <w:tcPr>
            <w:tcW w:w="2273" w:type="dxa"/>
            <w:tcBorders>
              <w:top w:val="single" w:sz="4" w:space="0" w:color="000001"/>
              <w:left w:val="single" w:sz="4" w:space="0" w:color="000001"/>
              <w:bottom w:val="single" w:sz="4" w:space="0" w:color="000001"/>
            </w:tcBorders>
            <w:shd w:val="clear" w:color="auto" w:fill="auto"/>
            <w:tcMar>
              <w:left w:w="50" w:type="dxa"/>
            </w:tcMar>
            <w:vAlign w:val="center"/>
          </w:tcPr>
          <w:p w:rsidR="00CA560A" w:rsidRDefault="00CA560A">
            <w:pPr>
              <w:ind w:left="2624" w:hanging="2624"/>
              <w:jc w:val="center"/>
            </w:pPr>
          </w:p>
        </w:tc>
        <w:tc>
          <w:tcPr>
            <w:tcW w:w="22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CA560A" w:rsidRDefault="00CA560A"/>
        </w:tc>
      </w:tr>
    </w:tbl>
    <w:p w:rsidR="00BA112A" w:rsidRDefault="00BA112A"/>
    <w:p w:rsidR="00CA560A" w:rsidRDefault="00CA560A" w:rsidP="00CA560A">
      <w:pPr>
        <w:pStyle w:val="Titolo1"/>
        <w:numPr>
          <w:ilvl w:val="0"/>
          <w:numId w:val="15"/>
        </w:numPr>
        <w:spacing w:line="240" w:lineRule="atLeast"/>
        <w:jc w:val="both"/>
        <w:rPr>
          <w:bCs w:val="0"/>
          <w:sz w:val="22"/>
          <w:szCs w:val="22"/>
        </w:rPr>
      </w:pPr>
      <w:r>
        <w:rPr>
          <w:bCs w:val="0"/>
          <w:sz w:val="22"/>
          <w:szCs w:val="22"/>
        </w:rPr>
        <w:t>Osservazione di Ulteriori Aspetti Significativi</w:t>
      </w:r>
    </w:p>
    <w:p w:rsidR="00EA05D4" w:rsidRDefault="00EA05D4" w:rsidP="00EA05D4"/>
    <w:p w:rsidR="00EA05D4" w:rsidRPr="00EA05D4" w:rsidRDefault="00EA05D4" w:rsidP="00EA05D4"/>
    <w:p w:rsidR="00CA560A" w:rsidRDefault="00CA560A" w:rsidP="00CA560A">
      <w:pPr>
        <w:rPr>
          <w:sz w:val="22"/>
          <w:szCs w:val="22"/>
        </w:rPr>
      </w:pPr>
    </w:p>
    <w:tbl>
      <w:tblPr>
        <w:tblW w:w="0" w:type="auto"/>
        <w:tblInd w:w="108" w:type="dxa"/>
        <w:tblLayout w:type="fixed"/>
        <w:tblLook w:val="0000" w:firstRow="0" w:lastRow="0" w:firstColumn="0" w:lastColumn="0" w:noHBand="0" w:noVBand="0"/>
      </w:tblPr>
      <w:tblGrid>
        <w:gridCol w:w="4111"/>
        <w:gridCol w:w="1488"/>
        <w:gridCol w:w="71"/>
        <w:gridCol w:w="1418"/>
        <w:gridCol w:w="1417"/>
        <w:gridCol w:w="1425"/>
      </w:tblGrid>
      <w:tr w:rsidR="00CA560A" w:rsidTr="0033217A">
        <w:tc>
          <w:tcPr>
            <w:tcW w:w="9930" w:type="dxa"/>
            <w:gridSpan w:val="6"/>
            <w:tcBorders>
              <w:top w:val="single" w:sz="4" w:space="0" w:color="000000"/>
              <w:left w:val="single" w:sz="4" w:space="0" w:color="000000"/>
              <w:bottom w:val="single" w:sz="4" w:space="0" w:color="000000"/>
              <w:right w:val="single" w:sz="4" w:space="0" w:color="000000"/>
            </w:tcBorders>
            <w:shd w:val="clear" w:color="auto" w:fill="auto"/>
          </w:tcPr>
          <w:p w:rsidR="00CA560A" w:rsidRDefault="00CA560A" w:rsidP="0033217A">
            <w:pPr>
              <w:spacing w:before="240" w:after="240"/>
            </w:pPr>
            <w:r>
              <w:rPr>
                <w:rFonts w:eastAsia="Calibri"/>
                <w:b/>
                <w:bCs/>
                <w:w w:val="105"/>
                <w:sz w:val="18"/>
                <w:szCs w:val="18"/>
              </w:rPr>
              <w:t xml:space="preserve">MOTIVAZIONE </w:t>
            </w:r>
          </w:p>
        </w:tc>
      </w:tr>
      <w:tr w:rsidR="00CA560A" w:rsidTr="0033217A">
        <w:trPr>
          <w:trHeight w:val="287"/>
        </w:trPr>
        <w:tc>
          <w:tcPr>
            <w:tcW w:w="4111"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before="120" w:after="120" w:line="240" w:lineRule="auto"/>
              <w:ind w:left="0"/>
              <w:contextualSpacing/>
              <w:rPr>
                <w:rFonts w:ascii="Arial" w:hAnsi="Arial" w:cs="Arial"/>
                <w:bCs/>
                <w:w w:val="105"/>
                <w:sz w:val="18"/>
                <w:szCs w:val="18"/>
                <w:lang w:eastAsia="it-IT"/>
              </w:rPr>
            </w:pPr>
            <w:r>
              <w:rPr>
                <w:rFonts w:ascii="Arial" w:hAnsi="Arial" w:cs="Arial"/>
                <w:spacing w:val="2"/>
                <w:sz w:val="18"/>
                <w:szCs w:val="18"/>
                <w:lang w:eastAsia="it-IT"/>
              </w:rPr>
              <w:t>Partecipazione al dialogo educativo</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CA560A" w:rsidRDefault="00CA560A" w:rsidP="00C94A2E">
            <w:pPr>
              <w:pStyle w:val="Paragrafoelenco1"/>
              <w:spacing w:after="0" w:line="240" w:lineRule="auto"/>
              <w:ind w:left="318"/>
              <w:rPr>
                <w:rFonts w:ascii="Arial" w:hAnsi="Arial" w:cs="Arial"/>
                <w:bCs/>
                <w:w w:val="105"/>
                <w:sz w:val="18"/>
                <w:szCs w:val="18"/>
                <w:lang w:eastAsia="it-IT"/>
              </w:rPr>
            </w:pPr>
            <w:r>
              <w:rPr>
                <w:rFonts w:ascii="Arial" w:hAnsi="Arial" w:cs="Arial"/>
                <w:bCs/>
                <w:w w:val="105"/>
                <w:sz w:val="18"/>
                <w:szCs w:val="18"/>
                <w:lang w:eastAsia="it-IT"/>
              </w:rPr>
              <w:t>Molto  Adeguata</w:t>
            </w:r>
          </w:p>
        </w:tc>
        <w:tc>
          <w:tcPr>
            <w:tcW w:w="1418"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after="0"/>
              <w:ind w:left="0"/>
              <w:rPr>
                <w:rFonts w:ascii="Arial" w:hAnsi="Arial" w:cs="Arial"/>
                <w:bCs/>
                <w:w w:val="105"/>
                <w:sz w:val="18"/>
                <w:szCs w:val="18"/>
                <w:lang w:eastAsia="it-IT"/>
              </w:rPr>
            </w:pPr>
            <w:r>
              <w:rPr>
                <w:rFonts w:ascii="Arial" w:hAnsi="Arial" w:cs="Arial"/>
                <w:bCs/>
                <w:w w:val="105"/>
                <w:sz w:val="18"/>
                <w:szCs w:val="18"/>
                <w:lang w:eastAsia="it-IT"/>
              </w:rPr>
              <w:t>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before="144" w:after="0" w:line="240" w:lineRule="auto"/>
              <w:ind w:left="0"/>
              <w:contextualSpacing/>
              <w:rPr>
                <w:rFonts w:ascii="Arial" w:hAnsi="Arial" w:cs="Arial"/>
                <w:bCs/>
                <w:w w:val="105"/>
                <w:sz w:val="18"/>
                <w:szCs w:val="18"/>
                <w:lang w:eastAsia="it-IT"/>
              </w:rPr>
            </w:pPr>
            <w:r>
              <w:rPr>
                <w:rFonts w:ascii="Arial" w:hAnsi="Arial" w:cs="Arial"/>
                <w:bCs/>
                <w:w w:val="105"/>
                <w:sz w:val="18"/>
                <w:szCs w:val="18"/>
                <w:lang w:eastAsia="it-IT"/>
              </w:rPr>
              <w:t>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Default="00CA560A" w:rsidP="00C94A2E">
            <w:pPr>
              <w:pStyle w:val="Paragrafoelenco1"/>
              <w:spacing w:before="144" w:after="0"/>
              <w:ind w:left="318"/>
              <w:contextualSpacing/>
            </w:pPr>
            <w:r>
              <w:rPr>
                <w:rFonts w:ascii="Arial" w:hAnsi="Arial" w:cs="Arial"/>
                <w:bCs/>
                <w:w w:val="105"/>
                <w:sz w:val="18"/>
                <w:szCs w:val="18"/>
                <w:lang w:eastAsia="it-IT"/>
              </w:rPr>
              <w:t>Non adeguata</w:t>
            </w:r>
          </w:p>
        </w:tc>
      </w:tr>
      <w:tr w:rsidR="00CA560A" w:rsidTr="0033217A">
        <w:trPr>
          <w:trHeight w:val="285"/>
        </w:trPr>
        <w:tc>
          <w:tcPr>
            <w:tcW w:w="4111"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before="120" w:after="120" w:line="240" w:lineRule="auto"/>
              <w:ind w:left="0"/>
              <w:contextualSpacing/>
              <w:rPr>
                <w:rFonts w:ascii="Arial" w:hAnsi="Arial" w:cs="Arial"/>
                <w:bCs/>
                <w:w w:val="105"/>
                <w:sz w:val="18"/>
                <w:szCs w:val="18"/>
                <w:lang w:eastAsia="it-IT"/>
              </w:rPr>
            </w:pPr>
            <w:r>
              <w:rPr>
                <w:rFonts w:ascii="Arial" w:hAnsi="Arial" w:cs="Arial"/>
                <w:spacing w:val="2"/>
                <w:sz w:val="18"/>
                <w:szCs w:val="18"/>
                <w:lang w:eastAsia="it-IT"/>
              </w:rPr>
              <w:t xml:space="preserve">Consapevolezza delle proprie difficoltà </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CA560A" w:rsidRDefault="00AC2B0A" w:rsidP="0033217A">
            <w:pPr>
              <w:pStyle w:val="Paragrafoelenco1"/>
              <w:spacing w:after="0" w:line="240" w:lineRule="auto"/>
              <w:ind w:left="0"/>
              <w:rPr>
                <w:rFonts w:ascii="Arial" w:hAnsi="Arial" w:cs="Arial"/>
                <w:bCs/>
                <w:w w:val="105"/>
                <w:sz w:val="18"/>
                <w:szCs w:val="18"/>
                <w:lang w:eastAsia="it-IT"/>
              </w:rPr>
            </w:pPr>
            <w:r>
              <w:rPr>
                <w:rFonts w:ascii="Arial" w:hAnsi="Arial" w:cs="Arial"/>
                <w:bCs/>
                <w:w w:val="105"/>
                <w:sz w:val="18"/>
                <w:szCs w:val="18"/>
                <w:lang w:eastAsia="it-IT"/>
              </w:rPr>
              <w:t xml:space="preserve">     </w:t>
            </w:r>
            <w:r w:rsidR="00CA560A">
              <w:rPr>
                <w:rFonts w:ascii="Arial" w:hAnsi="Arial" w:cs="Arial"/>
                <w:bCs/>
                <w:w w:val="105"/>
                <w:sz w:val="18"/>
                <w:szCs w:val="18"/>
                <w:lang w:eastAsia="it-IT"/>
              </w:rPr>
              <w:t xml:space="preserve"> Molto  </w:t>
            </w:r>
            <w:r>
              <w:rPr>
                <w:rFonts w:ascii="Arial" w:hAnsi="Arial" w:cs="Arial"/>
                <w:bCs/>
                <w:w w:val="105"/>
                <w:sz w:val="18"/>
                <w:szCs w:val="18"/>
                <w:lang w:eastAsia="it-IT"/>
              </w:rPr>
              <w:t xml:space="preserve">       </w:t>
            </w:r>
            <w:r w:rsidR="00CA560A">
              <w:rPr>
                <w:rFonts w:ascii="Arial" w:hAnsi="Arial" w:cs="Arial"/>
                <w:bCs/>
                <w:w w:val="105"/>
                <w:sz w:val="18"/>
                <w:szCs w:val="18"/>
                <w:lang w:eastAsia="it-IT"/>
              </w:rPr>
              <w:t>Adeguata</w:t>
            </w:r>
          </w:p>
        </w:tc>
        <w:tc>
          <w:tcPr>
            <w:tcW w:w="1418"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after="0"/>
              <w:ind w:left="0"/>
              <w:rPr>
                <w:rFonts w:ascii="Arial" w:hAnsi="Arial" w:cs="Arial"/>
                <w:bCs/>
                <w:w w:val="105"/>
                <w:sz w:val="18"/>
                <w:szCs w:val="18"/>
                <w:lang w:eastAsia="it-IT"/>
              </w:rPr>
            </w:pPr>
            <w:r>
              <w:rPr>
                <w:rFonts w:ascii="Arial" w:hAnsi="Arial" w:cs="Arial"/>
                <w:bCs/>
                <w:w w:val="105"/>
                <w:sz w:val="18"/>
                <w:szCs w:val="18"/>
                <w:lang w:eastAsia="it-IT"/>
              </w:rPr>
              <w:t xml:space="preserve"> 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Default="00CA560A" w:rsidP="00C94A2E">
            <w:pPr>
              <w:pStyle w:val="Paragrafoelenco1"/>
              <w:spacing w:before="144" w:after="0" w:line="240" w:lineRule="auto"/>
              <w:ind w:left="0"/>
              <w:contextualSpacing/>
              <w:rPr>
                <w:rFonts w:ascii="Arial" w:hAnsi="Arial" w:cs="Arial"/>
                <w:bCs/>
                <w:w w:val="105"/>
                <w:sz w:val="18"/>
                <w:szCs w:val="18"/>
                <w:lang w:eastAsia="it-IT"/>
              </w:rPr>
            </w:pPr>
            <w:r>
              <w:rPr>
                <w:rFonts w:ascii="Arial" w:hAnsi="Arial" w:cs="Arial"/>
                <w:bCs/>
                <w:w w:val="105"/>
                <w:sz w:val="18"/>
                <w:szCs w:val="18"/>
                <w:lang w:eastAsia="it-IT"/>
              </w:rPr>
              <w:t>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Default="00CA560A" w:rsidP="00C94A2E">
            <w:pPr>
              <w:pStyle w:val="Paragrafoelenco1"/>
              <w:spacing w:before="144" w:after="0"/>
              <w:ind w:left="318"/>
              <w:contextualSpacing/>
            </w:pPr>
            <w:r>
              <w:rPr>
                <w:rFonts w:ascii="Arial" w:hAnsi="Arial" w:cs="Arial"/>
                <w:bCs/>
                <w:w w:val="105"/>
                <w:sz w:val="18"/>
                <w:szCs w:val="18"/>
                <w:lang w:eastAsia="it-IT"/>
              </w:rPr>
              <w:t>Non adeguata</w:t>
            </w:r>
          </w:p>
        </w:tc>
      </w:tr>
      <w:tr w:rsidR="00CA560A" w:rsidTr="0033217A">
        <w:trPr>
          <w:trHeight w:val="285"/>
        </w:trPr>
        <w:tc>
          <w:tcPr>
            <w:tcW w:w="4111"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before="120" w:after="120" w:line="240" w:lineRule="auto"/>
              <w:ind w:left="34"/>
              <w:contextualSpacing/>
              <w:rPr>
                <w:rFonts w:ascii="Arial" w:hAnsi="Arial" w:cs="Arial"/>
                <w:bCs/>
                <w:w w:val="105"/>
                <w:sz w:val="18"/>
                <w:szCs w:val="18"/>
                <w:lang w:eastAsia="it-IT"/>
              </w:rPr>
            </w:pPr>
            <w:r>
              <w:rPr>
                <w:rFonts w:ascii="Arial" w:hAnsi="Arial" w:cs="Arial"/>
                <w:spacing w:val="2"/>
                <w:w w:val="110"/>
                <w:sz w:val="18"/>
                <w:szCs w:val="18"/>
                <w:lang w:eastAsia="it-IT"/>
              </w:rPr>
              <w:t>Consapevolezza dei propri punti di forza</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CA560A" w:rsidRDefault="00CA560A" w:rsidP="00C94A2E">
            <w:pPr>
              <w:pStyle w:val="Paragrafoelenco1"/>
              <w:spacing w:after="0" w:line="240" w:lineRule="auto"/>
              <w:ind w:left="318"/>
              <w:rPr>
                <w:rFonts w:ascii="Arial" w:eastAsia="Arial" w:hAnsi="Arial" w:cs="Arial"/>
                <w:bCs/>
                <w:w w:val="105"/>
                <w:sz w:val="18"/>
                <w:szCs w:val="18"/>
                <w:lang w:eastAsia="it-IT"/>
              </w:rPr>
            </w:pPr>
            <w:r>
              <w:rPr>
                <w:rFonts w:ascii="Arial" w:hAnsi="Arial" w:cs="Arial"/>
                <w:bCs/>
                <w:w w:val="105"/>
                <w:sz w:val="18"/>
                <w:szCs w:val="18"/>
                <w:lang w:eastAsia="it-IT"/>
              </w:rPr>
              <w:t>Molto  Adeguata</w:t>
            </w:r>
          </w:p>
        </w:tc>
        <w:tc>
          <w:tcPr>
            <w:tcW w:w="1418"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after="0"/>
              <w:ind w:left="0"/>
              <w:rPr>
                <w:rFonts w:ascii="Arial" w:hAnsi="Arial" w:cs="Arial"/>
                <w:bCs/>
                <w:w w:val="105"/>
                <w:sz w:val="18"/>
                <w:szCs w:val="18"/>
                <w:lang w:eastAsia="it-IT"/>
              </w:rPr>
            </w:pPr>
            <w:r>
              <w:rPr>
                <w:rFonts w:ascii="Arial" w:eastAsia="Arial" w:hAnsi="Arial" w:cs="Arial"/>
                <w:bCs/>
                <w:w w:val="105"/>
                <w:sz w:val="18"/>
                <w:szCs w:val="18"/>
                <w:lang w:eastAsia="it-IT"/>
              </w:rPr>
              <w:t xml:space="preserve"> </w:t>
            </w:r>
            <w:r>
              <w:rPr>
                <w:rFonts w:ascii="Arial" w:hAnsi="Arial" w:cs="Arial"/>
                <w:bCs/>
                <w:w w:val="105"/>
                <w:sz w:val="18"/>
                <w:szCs w:val="18"/>
                <w:lang w:eastAsia="it-IT"/>
              </w:rPr>
              <w:t>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before="144" w:after="0" w:line="240" w:lineRule="auto"/>
              <w:ind w:left="0"/>
              <w:contextualSpacing/>
              <w:rPr>
                <w:rFonts w:ascii="Arial" w:hAnsi="Arial" w:cs="Arial"/>
                <w:bCs/>
                <w:w w:val="105"/>
                <w:sz w:val="18"/>
                <w:szCs w:val="18"/>
                <w:lang w:eastAsia="it-IT"/>
              </w:rPr>
            </w:pPr>
            <w:r>
              <w:rPr>
                <w:rFonts w:ascii="Arial" w:hAnsi="Arial" w:cs="Arial"/>
                <w:bCs/>
                <w:w w:val="105"/>
                <w:sz w:val="18"/>
                <w:szCs w:val="18"/>
                <w:lang w:eastAsia="it-IT"/>
              </w:rPr>
              <w:t xml:space="preserve"> 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Default="00CA560A" w:rsidP="00C94A2E">
            <w:pPr>
              <w:pStyle w:val="Paragrafoelenco1"/>
              <w:spacing w:before="144" w:after="0"/>
              <w:ind w:left="318"/>
              <w:contextualSpacing/>
            </w:pPr>
            <w:r>
              <w:rPr>
                <w:rFonts w:ascii="Arial" w:hAnsi="Arial" w:cs="Arial"/>
                <w:bCs/>
                <w:w w:val="105"/>
                <w:sz w:val="18"/>
                <w:szCs w:val="18"/>
                <w:lang w:eastAsia="it-IT"/>
              </w:rPr>
              <w:t>Non adeguata</w:t>
            </w:r>
          </w:p>
        </w:tc>
      </w:tr>
      <w:tr w:rsidR="00CA560A" w:rsidTr="0033217A">
        <w:trPr>
          <w:trHeight w:val="285"/>
        </w:trPr>
        <w:tc>
          <w:tcPr>
            <w:tcW w:w="4111"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spacing w:before="120" w:after="120"/>
              <w:ind w:left="34"/>
              <w:rPr>
                <w:rFonts w:ascii="Arial" w:hAnsi="Arial" w:cs="Arial"/>
                <w:bCs/>
                <w:w w:val="105"/>
                <w:sz w:val="18"/>
                <w:szCs w:val="18"/>
                <w:lang w:eastAsia="it-IT"/>
              </w:rPr>
            </w:pPr>
            <w:r>
              <w:rPr>
                <w:rFonts w:eastAsia="Calibri"/>
                <w:spacing w:val="2"/>
                <w:sz w:val="18"/>
                <w:szCs w:val="18"/>
              </w:rPr>
              <w:t>Autostima</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CA560A" w:rsidRDefault="00CA560A" w:rsidP="00C94A2E">
            <w:pPr>
              <w:pStyle w:val="Paragrafoelenco1"/>
              <w:spacing w:after="0" w:line="240" w:lineRule="auto"/>
              <w:ind w:left="318"/>
              <w:rPr>
                <w:rFonts w:ascii="Arial" w:hAnsi="Arial" w:cs="Arial"/>
                <w:bCs/>
                <w:w w:val="105"/>
                <w:sz w:val="18"/>
                <w:szCs w:val="18"/>
                <w:lang w:eastAsia="it-IT"/>
              </w:rPr>
            </w:pPr>
            <w:r>
              <w:rPr>
                <w:rFonts w:ascii="Arial" w:hAnsi="Arial" w:cs="Arial"/>
                <w:bCs/>
                <w:w w:val="105"/>
                <w:sz w:val="18"/>
                <w:szCs w:val="18"/>
                <w:lang w:eastAsia="it-IT"/>
              </w:rPr>
              <w:t>Molto  Adeguata</w:t>
            </w:r>
          </w:p>
        </w:tc>
        <w:tc>
          <w:tcPr>
            <w:tcW w:w="1418" w:type="dxa"/>
            <w:tcBorders>
              <w:top w:val="single" w:sz="4" w:space="0" w:color="000000"/>
              <w:left w:val="single" w:sz="4" w:space="0" w:color="000000"/>
              <w:bottom w:val="single" w:sz="4" w:space="0" w:color="000000"/>
            </w:tcBorders>
            <w:shd w:val="clear" w:color="auto" w:fill="auto"/>
            <w:vAlign w:val="center"/>
          </w:tcPr>
          <w:p w:rsidR="00CA560A" w:rsidRDefault="00CA560A" w:rsidP="00C94A2E">
            <w:pPr>
              <w:pStyle w:val="Paragrafoelenco1"/>
              <w:spacing w:after="0"/>
              <w:ind w:left="318"/>
              <w:rPr>
                <w:rFonts w:ascii="Arial" w:hAnsi="Arial" w:cs="Arial"/>
                <w:bCs/>
                <w:w w:val="105"/>
                <w:sz w:val="18"/>
                <w:szCs w:val="18"/>
                <w:lang w:eastAsia="it-IT"/>
              </w:rPr>
            </w:pPr>
            <w:r>
              <w:rPr>
                <w:rFonts w:ascii="Arial" w:hAnsi="Arial" w:cs="Arial"/>
                <w:bCs/>
                <w:w w:val="105"/>
                <w:sz w:val="18"/>
                <w:szCs w:val="18"/>
                <w:lang w:eastAsia="it-IT"/>
              </w:rPr>
              <w:t>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Default="00CA560A" w:rsidP="0033217A">
            <w:pPr>
              <w:pStyle w:val="Paragrafoelenco1"/>
              <w:spacing w:before="144" w:after="0" w:line="240" w:lineRule="auto"/>
              <w:ind w:left="0"/>
              <w:contextualSpacing/>
              <w:rPr>
                <w:rFonts w:ascii="Arial" w:hAnsi="Arial" w:cs="Arial"/>
                <w:bCs/>
                <w:w w:val="105"/>
                <w:sz w:val="18"/>
                <w:szCs w:val="18"/>
                <w:lang w:eastAsia="it-IT"/>
              </w:rPr>
            </w:pPr>
            <w:r>
              <w:rPr>
                <w:rFonts w:ascii="Arial" w:hAnsi="Arial" w:cs="Arial"/>
                <w:bCs/>
                <w:w w:val="105"/>
                <w:sz w:val="18"/>
                <w:szCs w:val="18"/>
                <w:lang w:eastAsia="it-IT"/>
              </w:rPr>
              <w:t>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Default="00CA560A" w:rsidP="00C94A2E">
            <w:pPr>
              <w:pStyle w:val="Paragrafoelenco1"/>
              <w:spacing w:before="144" w:after="0"/>
              <w:ind w:left="318"/>
              <w:contextualSpacing/>
            </w:pPr>
            <w:r>
              <w:rPr>
                <w:rFonts w:ascii="Arial" w:hAnsi="Arial" w:cs="Arial"/>
                <w:bCs/>
                <w:w w:val="105"/>
                <w:sz w:val="18"/>
                <w:szCs w:val="18"/>
                <w:lang w:eastAsia="it-IT"/>
              </w:rPr>
              <w:t>Non adeguata</w:t>
            </w:r>
          </w:p>
        </w:tc>
      </w:tr>
      <w:tr w:rsidR="00CA560A" w:rsidTr="0033217A">
        <w:trPr>
          <w:trHeight w:val="285"/>
        </w:trPr>
        <w:tc>
          <w:tcPr>
            <w:tcW w:w="9930" w:type="dxa"/>
            <w:gridSpan w:val="6"/>
            <w:tcBorders>
              <w:top w:val="single" w:sz="4" w:space="0" w:color="000000"/>
              <w:left w:val="single" w:sz="4" w:space="0" w:color="000000"/>
              <w:bottom w:val="single" w:sz="4" w:space="0" w:color="000000"/>
              <w:right w:val="single" w:sz="4" w:space="0" w:color="000000"/>
            </w:tcBorders>
            <w:shd w:val="clear" w:color="auto" w:fill="auto"/>
          </w:tcPr>
          <w:p w:rsidR="00CA560A" w:rsidRDefault="00CA560A" w:rsidP="0033217A">
            <w:pPr>
              <w:spacing w:before="240" w:after="240"/>
            </w:pPr>
            <w:r>
              <w:rPr>
                <w:rFonts w:eastAsia="Calibri"/>
                <w:b/>
                <w:bCs/>
                <w:w w:val="105"/>
                <w:sz w:val="18"/>
                <w:szCs w:val="18"/>
              </w:rPr>
              <w:t>ATTEGGIAMENTI E COMPORTAMENTI RISCONTRABILI A SCUOLA</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spacing w:val="2"/>
                <w:sz w:val="18"/>
                <w:szCs w:val="18"/>
                <w:lang w:eastAsia="it-IT"/>
              </w:rPr>
              <w:t>Regolarità frequenza scolastica</w:t>
            </w:r>
          </w:p>
        </w:tc>
        <w:tc>
          <w:tcPr>
            <w:tcW w:w="1488"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after="0" w:line="240" w:lineRule="auto"/>
              <w:ind w:left="0"/>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 xml:space="preserve"> 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after="0"/>
              <w:ind w:left="0"/>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before="144" w:after="0" w:line="240" w:lineRule="auto"/>
              <w:ind w:left="318"/>
              <w:contextualSpacing/>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C94A2E">
            <w:pPr>
              <w:pStyle w:val="Paragrafoelenco1"/>
              <w:spacing w:before="144" w:after="0"/>
              <w:ind w:left="318"/>
              <w:contextualSpacing/>
              <w:rPr>
                <w:rFonts w:ascii="Times New Roman" w:hAnsi="Times New Roman" w:cs="Times New Roman"/>
              </w:rPr>
            </w:pPr>
            <w:r w:rsidRPr="00C34237">
              <w:rPr>
                <w:rFonts w:ascii="Times New Roman" w:hAnsi="Times New Roman" w:cs="Times New Roman"/>
                <w:bCs/>
                <w:w w:val="105"/>
                <w:sz w:val="18"/>
                <w:szCs w:val="18"/>
                <w:lang w:eastAsia="it-IT"/>
              </w:rPr>
              <w:t>Non adeguata</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spacing w:val="2"/>
                <w:sz w:val="18"/>
                <w:szCs w:val="18"/>
                <w:lang w:eastAsia="it-IT"/>
              </w:rPr>
              <w:t>Accettazione e rispetto delle regole</w:t>
            </w:r>
          </w:p>
        </w:tc>
        <w:tc>
          <w:tcPr>
            <w:tcW w:w="1488"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0"/>
              <w:rPr>
                <w:rFonts w:ascii="Times New Roman" w:eastAsia="Arial" w:hAnsi="Times New Roman" w:cs="Times New Roman"/>
                <w:bCs/>
                <w:w w:val="105"/>
                <w:sz w:val="18"/>
                <w:szCs w:val="18"/>
                <w:lang w:eastAsia="it-IT"/>
              </w:rPr>
            </w:pPr>
            <w:r w:rsidRPr="00C34237">
              <w:rPr>
                <w:rFonts w:ascii="Times New Roman" w:hAnsi="Times New Roman" w:cs="Times New Roman"/>
                <w:bCs/>
                <w:w w:val="105"/>
                <w:sz w:val="18"/>
                <w:szCs w:val="18"/>
                <w:lang w:eastAsia="it-IT"/>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rsidR="00CA560A" w:rsidRPr="00C34237" w:rsidRDefault="00C94A2E" w:rsidP="0033217A">
            <w:pPr>
              <w:pStyle w:val="Paragrafoelenco1"/>
              <w:spacing w:after="0"/>
              <w:ind w:left="0"/>
              <w:rPr>
                <w:rFonts w:ascii="Times New Roman" w:eastAsia="Arial" w:hAnsi="Times New Roman" w:cs="Times New Roman"/>
                <w:bCs/>
                <w:w w:val="105"/>
                <w:sz w:val="18"/>
                <w:szCs w:val="18"/>
                <w:lang w:eastAsia="it-IT"/>
              </w:rPr>
            </w:pPr>
            <w:r w:rsidRPr="00C34237">
              <w:rPr>
                <w:rFonts w:ascii="Times New Roman" w:eastAsia="Arial" w:hAnsi="Times New Roman" w:cs="Times New Roman"/>
                <w:bCs/>
                <w:w w:val="105"/>
                <w:sz w:val="18"/>
                <w:szCs w:val="18"/>
                <w:lang w:eastAsia="it-IT"/>
              </w:rPr>
              <w:t xml:space="preserve"> </w:t>
            </w:r>
            <w:r w:rsidR="00CA560A" w:rsidRPr="00C34237">
              <w:rPr>
                <w:rFonts w:ascii="Times New Roman" w:hAnsi="Times New Roman" w:cs="Times New Roman"/>
                <w:bCs/>
                <w:w w:val="105"/>
                <w:sz w:val="18"/>
                <w:szCs w:val="18"/>
                <w:lang w:eastAsia="it-IT"/>
              </w:rPr>
              <w:t>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before="144" w:after="0" w:line="240" w:lineRule="auto"/>
              <w:ind w:left="0"/>
              <w:contextualSpacing/>
              <w:rPr>
                <w:rFonts w:ascii="Times New Roman" w:hAnsi="Times New Roman" w:cs="Times New Roman"/>
                <w:bCs/>
                <w:w w:val="105"/>
                <w:sz w:val="18"/>
                <w:szCs w:val="18"/>
                <w:lang w:eastAsia="it-IT"/>
              </w:rPr>
            </w:pPr>
            <w:r w:rsidRPr="00C34237">
              <w:rPr>
                <w:rFonts w:ascii="Times New Roman" w:eastAsia="Arial" w:hAnsi="Times New Roman" w:cs="Times New Roman"/>
                <w:bCs/>
                <w:w w:val="105"/>
                <w:sz w:val="18"/>
                <w:szCs w:val="18"/>
                <w:lang w:eastAsia="it-IT"/>
              </w:rPr>
              <w:t xml:space="preserve"> </w:t>
            </w:r>
            <w:r w:rsidRPr="00C34237">
              <w:rPr>
                <w:rFonts w:ascii="Times New Roman" w:hAnsi="Times New Roman" w:cs="Times New Roman"/>
                <w:bCs/>
                <w:w w:val="105"/>
                <w:sz w:val="18"/>
                <w:szCs w:val="18"/>
                <w:lang w:eastAsia="it-IT"/>
              </w:rPr>
              <w:t xml:space="preserve"> 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C94A2E">
            <w:pPr>
              <w:pStyle w:val="Paragrafoelenco1"/>
              <w:spacing w:before="144" w:after="0"/>
              <w:ind w:left="318"/>
              <w:contextualSpacing/>
              <w:rPr>
                <w:rFonts w:ascii="Times New Roman" w:hAnsi="Times New Roman" w:cs="Times New Roman"/>
              </w:rPr>
            </w:pPr>
            <w:r w:rsidRPr="00C34237">
              <w:rPr>
                <w:rFonts w:ascii="Times New Roman" w:hAnsi="Times New Roman" w:cs="Times New Roman"/>
                <w:bCs/>
                <w:w w:val="105"/>
                <w:sz w:val="18"/>
                <w:szCs w:val="18"/>
                <w:lang w:eastAsia="it-IT"/>
              </w:rPr>
              <w:t>Non adeguata</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spacing w:val="2"/>
                <w:sz w:val="18"/>
                <w:szCs w:val="18"/>
                <w:lang w:eastAsia="it-IT"/>
              </w:rPr>
              <w:t xml:space="preserve">Rispetto degli impegni </w:t>
            </w:r>
          </w:p>
        </w:tc>
        <w:tc>
          <w:tcPr>
            <w:tcW w:w="1488"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318"/>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after="0"/>
              <w:ind w:left="0"/>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before="144" w:after="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 xml:space="preserve">  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C94A2E">
            <w:pPr>
              <w:pStyle w:val="Paragrafoelenco1"/>
              <w:spacing w:before="144" w:after="0"/>
              <w:ind w:left="318"/>
              <w:contextualSpacing/>
              <w:rPr>
                <w:rFonts w:ascii="Times New Roman" w:hAnsi="Times New Roman" w:cs="Times New Roman"/>
              </w:rPr>
            </w:pPr>
            <w:r w:rsidRPr="00C34237">
              <w:rPr>
                <w:rFonts w:ascii="Times New Roman" w:hAnsi="Times New Roman" w:cs="Times New Roman"/>
                <w:bCs/>
                <w:w w:val="105"/>
                <w:sz w:val="18"/>
                <w:szCs w:val="18"/>
                <w:lang w:eastAsia="it-IT"/>
              </w:rPr>
              <w:t>Non adeguata</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spacing w:val="2"/>
                <w:sz w:val="18"/>
                <w:szCs w:val="18"/>
                <w:lang w:eastAsia="it-IT"/>
              </w:rPr>
              <w:t>Accettazione consapevole degli strumenti compensativi e delle misure dispensative</w:t>
            </w:r>
          </w:p>
        </w:tc>
        <w:tc>
          <w:tcPr>
            <w:tcW w:w="1488"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318"/>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after="0"/>
              <w:ind w:left="0"/>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 xml:space="preserve"> 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A560A">
            <w:pPr>
              <w:pStyle w:val="Paragrafoelenco1"/>
              <w:spacing w:before="144" w:after="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 xml:space="preserve"> 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C94A2E">
            <w:pPr>
              <w:pStyle w:val="Paragrafoelenco1"/>
              <w:spacing w:before="144" w:after="0"/>
              <w:ind w:left="318"/>
              <w:contextualSpacing/>
              <w:rPr>
                <w:rFonts w:ascii="Times New Roman" w:hAnsi="Times New Roman" w:cs="Times New Roman"/>
              </w:rPr>
            </w:pPr>
            <w:r w:rsidRPr="00C34237">
              <w:rPr>
                <w:rFonts w:ascii="Times New Roman" w:hAnsi="Times New Roman" w:cs="Times New Roman"/>
                <w:bCs/>
                <w:w w:val="105"/>
                <w:sz w:val="18"/>
                <w:szCs w:val="18"/>
                <w:lang w:eastAsia="it-IT"/>
              </w:rPr>
              <w:t>Non adeguata</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spacing w:val="2"/>
                <w:sz w:val="18"/>
                <w:szCs w:val="18"/>
                <w:lang w:eastAsia="it-IT"/>
              </w:rPr>
              <w:t xml:space="preserve">Autonomia nel lavoro </w:t>
            </w:r>
          </w:p>
        </w:tc>
        <w:tc>
          <w:tcPr>
            <w:tcW w:w="1488"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318"/>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after="0"/>
              <w:ind w:left="0"/>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 xml:space="preserve"> Adeguata</w:t>
            </w:r>
          </w:p>
        </w:tc>
        <w:tc>
          <w:tcPr>
            <w:tcW w:w="1417" w:type="dxa"/>
            <w:tcBorders>
              <w:top w:val="single" w:sz="4" w:space="0" w:color="000000"/>
              <w:left w:val="single" w:sz="4" w:space="0" w:color="000000"/>
              <w:bottom w:val="single" w:sz="4" w:space="0" w:color="000000"/>
            </w:tcBorders>
            <w:shd w:val="clear" w:color="auto" w:fill="auto"/>
            <w:vAlign w:val="center"/>
          </w:tcPr>
          <w:p w:rsidR="00CA560A" w:rsidRPr="00C34237" w:rsidRDefault="00CA560A" w:rsidP="0033217A">
            <w:pPr>
              <w:pStyle w:val="Paragrafoelenco1"/>
              <w:spacing w:before="144" w:after="0" w:line="240" w:lineRule="auto"/>
              <w:ind w:left="0"/>
              <w:contextualSpacing/>
              <w:rPr>
                <w:rFonts w:ascii="Times New Roman" w:hAnsi="Times New Roman" w:cs="Times New Roman"/>
                <w:bCs/>
                <w:w w:val="105"/>
                <w:sz w:val="18"/>
                <w:szCs w:val="18"/>
                <w:lang w:eastAsia="it-IT"/>
              </w:rPr>
            </w:pPr>
            <w:r w:rsidRPr="00C34237">
              <w:rPr>
                <w:rFonts w:ascii="Times New Roman" w:hAnsi="Times New Roman" w:cs="Times New Roman"/>
                <w:bCs/>
                <w:w w:val="105"/>
                <w:sz w:val="18"/>
                <w:szCs w:val="18"/>
                <w:lang w:eastAsia="it-IT"/>
              </w:rPr>
              <w:t>Poco Adeguata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C94A2E">
            <w:pPr>
              <w:pStyle w:val="Paragrafoelenco1"/>
              <w:spacing w:before="144" w:after="0"/>
              <w:ind w:left="318"/>
              <w:contextualSpacing/>
              <w:rPr>
                <w:rFonts w:ascii="Times New Roman" w:hAnsi="Times New Roman" w:cs="Times New Roman"/>
              </w:rPr>
            </w:pPr>
            <w:r w:rsidRPr="00C34237">
              <w:rPr>
                <w:rFonts w:ascii="Times New Roman" w:hAnsi="Times New Roman" w:cs="Times New Roman"/>
                <w:bCs/>
                <w:w w:val="105"/>
                <w:sz w:val="18"/>
                <w:szCs w:val="18"/>
                <w:lang w:eastAsia="it-IT"/>
              </w:rPr>
              <w:t>Non adeguata</w:t>
            </w:r>
          </w:p>
        </w:tc>
      </w:tr>
      <w:tr w:rsidR="00CA560A" w:rsidRPr="00C34237" w:rsidTr="0033217A">
        <w:trPr>
          <w:trHeight w:val="285"/>
        </w:trPr>
        <w:tc>
          <w:tcPr>
            <w:tcW w:w="9930" w:type="dxa"/>
            <w:gridSpan w:val="6"/>
            <w:tcBorders>
              <w:top w:val="single" w:sz="4" w:space="0" w:color="000000"/>
              <w:left w:val="single" w:sz="4" w:space="0" w:color="000000"/>
              <w:bottom w:val="single" w:sz="4" w:space="0" w:color="000000"/>
              <w:right w:val="single" w:sz="4" w:space="0" w:color="000000"/>
            </w:tcBorders>
            <w:shd w:val="clear" w:color="auto" w:fill="auto"/>
          </w:tcPr>
          <w:p w:rsidR="00CA560A" w:rsidRPr="00C34237" w:rsidRDefault="00CA560A" w:rsidP="0033217A">
            <w:pPr>
              <w:spacing w:before="240" w:after="240"/>
            </w:pPr>
            <w:r w:rsidRPr="00C34237">
              <w:rPr>
                <w:rFonts w:eastAsia="Calibri"/>
                <w:b/>
                <w:bCs/>
                <w:w w:val="105"/>
                <w:sz w:val="18"/>
                <w:szCs w:val="18"/>
              </w:rPr>
              <w:t>STRATEGIE UTILIZZATE DALL’ALUNNO NELLO STUDIO</w:t>
            </w:r>
            <w:r w:rsidRPr="00C34237">
              <w:rPr>
                <w:b/>
                <w:bCs/>
                <w:sz w:val="18"/>
                <w:szCs w:val="18"/>
              </w:rPr>
              <w:t xml:space="preserve"> </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spacing w:val="2"/>
                <w:w w:val="110"/>
                <w:sz w:val="18"/>
                <w:szCs w:val="18"/>
              </w:rPr>
            </w:pPr>
            <w:r w:rsidRPr="00C34237">
              <w:rPr>
                <w:rFonts w:ascii="Times New Roman" w:eastAsia="Arial" w:hAnsi="Times New Roman" w:cs="Times New Roman"/>
                <w:spacing w:val="2"/>
                <w:sz w:val="18"/>
                <w:szCs w:val="18"/>
                <w:lang w:eastAsia="it-IT"/>
              </w:rPr>
              <w:t xml:space="preserve"> </w:t>
            </w:r>
            <w:r w:rsidRPr="00C34237">
              <w:rPr>
                <w:rFonts w:ascii="Times New Roman" w:hAnsi="Times New Roman" w:cs="Times New Roman"/>
                <w:spacing w:val="2"/>
                <w:sz w:val="18"/>
                <w:szCs w:val="18"/>
                <w:lang w:eastAsia="it-IT"/>
              </w:rPr>
              <w:t xml:space="preserve">Sottolinea, identifica parole chiave … </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459"/>
              <w:contextualSpacing/>
              <w:rPr>
                <w:rFonts w:ascii="Times New Roman" w:hAnsi="Times New Roman" w:cs="Times New Roman"/>
                <w:spacing w:val="2"/>
                <w:w w:val="110"/>
                <w:sz w:val="18"/>
                <w:szCs w:val="18"/>
              </w:rPr>
            </w:pPr>
            <w:r w:rsidRPr="00C34237">
              <w:rPr>
                <w:rFonts w:ascii="Times New Roman" w:hAnsi="Times New Roman" w:cs="Times New Roman"/>
                <w:spacing w:val="2"/>
                <w:w w:val="110"/>
                <w:sz w:val="18"/>
                <w:szCs w:val="18"/>
              </w:rPr>
              <w:t>Efficace</w:t>
            </w: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33217A">
            <w:pPr>
              <w:pStyle w:val="Paragrafoelenco1"/>
              <w:spacing w:after="0" w:line="240" w:lineRule="auto"/>
              <w:ind w:left="0"/>
              <w:contextualSpacing/>
              <w:rPr>
                <w:rFonts w:ascii="Times New Roman" w:hAnsi="Times New Roman" w:cs="Times New Roman"/>
              </w:rPr>
            </w:pPr>
            <w:r w:rsidRPr="00C34237">
              <w:rPr>
                <w:rFonts w:ascii="Times New Roman" w:hAnsi="Times New Roman" w:cs="Times New Roman"/>
                <w:spacing w:val="2"/>
                <w:w w:val="110"/>
                <w:sz w:val="18"/>
                <w:szCs w:val="18"/>
              </w:rPr>
              <w:t>Da potenziare</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spacing w:val="2"/>
                <w:w w:val="110"/>
                <w:sz w:val="18"/>
                <w:szCs w:val="18"/>
              </w:rPr>
            </w:pPr>
            <w:r w:rsidRPr="00C34237">
              <w:rPr>
                <w:rFonts w:ascii="Times New Roman" w:eastAsia="Arial" w:hAnsi="Times New Roman" w:cs="Times New Roman"/>
                <w:spacing w:val="2"/>
                <w:sz w:val="18"/>
                <w:szCs w:val="18"/>
                <w:lang w:eastAsia="it-IT"/>
              </w:rPr>
              <w:t xml:space="preserve"> </w:t>
            </w:r>
            <w:r w:rsidRPr="00C34237">
              <w:rPr>
                <w:rFonts w:ascii="Times New Roman" w:hAnsi="Times New Roman" w:cs="Times New Roman"/>
                <w:spacing w:val="2"/>
                <w:sz w:val="18"/>
                <w:szCs w:val="18"/>
                <w:lang w:eastAsia="it-IT"/>
              </w:rPr>
              <w:t>Costruisce schemi, mappe o  diagrammi</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459"/>
              <w:contextualSpacing/>
              <w:rPr>
                <w:rFonts w:ascii="Times New Roman" w:hAnsi="Times New Roman" w:cs="Times New Roman"/>
                <w:spacing w:val="2"/>
                <w:w w:val="110"/>
                <w:sz w:val="18"/>
                <w:szCs w:val="18"/>
              </w:rPr>
            </w:pPr>
            <w:r w:rsidRPr="00C34237">
              <w:rPr>
                <w:rFonts w:ascii="Times New Roman" w:hAnsi="Times New Roman" w:cs="Times New Roman"/>
                <w:spacing w:val="2"/>
                <w:w w:val="110"/>
                <w:sz w:val="18"/>
                <w:szCs w:val="18"/>
              </w:rPr>
              <w:t>Efficace</w:t>
            </w: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33217A">
            <w:pPr>
              <w:pStyle w:val="Paragrafoelenco1"/>
              <w:spacing w:after="0" w:line="240" w:lineRule="auto"/>
              <w:ind w:left="0"/>
              <w:contextualSpacing/>
              <w:rPr>
                <w:rFonts w:ascii="Times New Roman" w:hAnsi="Times New Roman" w:cs="Times New Roman"/>
              </w:rPr>
            </w:pPr>
            <w:r w:rsidRPr="00C34237">
              <w:rPr>
                <w:rFonts w:ascii="Times New Roman" w:hAnsi="Times New Roman" w:cs="Times New Roman"/>
                <w:spacing w:val="2"/>
                <w:w w:val="110"/>
                <w:sz w:val="18"/>
                <w:szCs w:val="18"/>
              </w:rPr>
              <w:t xml:space="preserve"> Da potenziare</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spacing w:val="2"/>
                <w:w w:val="110"/>
                <w:sz w:val="18"/>
                <w:szCs w:val="18"/>
              </w:rPr>
            </w:pPr>
            <w:r w:rsidRPr="00C34237">
              <w:rPr>
                <w:rFonts w:ascii="Times New Roman" w:hAnsi="Times New Roman" w:cs="Times New Roman"/>
                <w:spacing w:val="2"/>
                <w:sz w:val="18"/>
                <w:szCs w:val="18"/>
                <w:lang w:eastAsia="it-IT"/>
              </w:rPr>
              <w:t>Utilizza strumenti informatici (computer, correttore ortografico, software …)</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459"/>
              <w:contextualSpacing/>
              <w:rPr>
                <w:rFonts w:ascii="Times New Roman" w:hAnsi="Times New Roman" w:cs="Times New Roman"/>
                <w:spacing w:val="2"/>
                <w:w w:val="110"/>
                <w:sz w:val="18"/>
                <w:szCs w:val="18"/>
              </w:rPr>
            </w:pPr>
            <w:r w:rsidRPr="00C34237">
              <w:rPr>
                <w:rFonts w:ascii="Times New Roman" w:hAnsi="Times New Roman" w:cs="Times New Roman"/>
                <w:spacing w:val="2"/>
                <w:w w:val="110"/>
                <w:sz w:val="18"/>
                <w:szCs w:val="18"/>
              </w:rPr>
              <w:t>Efficace</w:t>
            </w: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33217A">
            <w:pPr>
              <w:pStyle w:val="Paragrafoelenco1"/>
              <w:spacing w:after="0" w:line="240" w:lineRule="auto"/>
              <w:ind w:left="0"/>
              <w:contextualSpacing/>
              <w:rPr>
                <w:rFonts w:ascii="Times New Roman" w:hAnsi="Times New Roman" w:cs="Times New Roman"/>
              </w:rPr>
            </w:pPr>
            <w:r w:rsidRPr="00C34237">
              <w:rPr>
                <w:rFonts w:ascii="Times New Roman" w:hAnsi="Times New Roman" w:cs="Times New Roman"/>
                <w:spacing w:val="2"/>
                <w:w w:val="110"/>
                <w:sz w:val="18"/>
                <w:szCs w:val="18"/>
              </w:rPr>
              <w:t xml:space="preserve"> Da potenziare</w:t>
            </w:r>
          </w:p>
        </w:tc>
      </w:tr>
      <w:tr w:rsidR="00CA560A" w:rsidRPr="00C34237" w:rsidTr="0033217A">
        <w:trPr>
          <w:trHeight w:val="285"/>
        </w:trPr>
        <w:tc>
          <w:tcPr>
            <w:tcW w:w="4111" w:type="dxa"/>
            <w:tcBorders>
              <w:top w:val="single" w:sz="4" w:space="0" w:color="000000"/>
              <w:left w:val="single" w:sz="4" w:space="0" w:color="000000"/>
              <w:bottom w:val="single" w:sz="4" w:space="0" w:color="000000"/>
            </w:tcBorders>
            <w:shd w:val="clear" w:color="auto" w:fill="auto"/>
          </w:tcPr>
          <w:p w:rsidR="00CA560A" w:rsidRPr="00C34237" w:rsidRDefault="00CA560A" w:rsidP="0033217A">
            <w:pPr>
              <w:pStyle w:val="Paragrafoelenco1"/>
              <w:spacing w:before="120" w:after="120" w:line="240" w:lineRule="auto"/>
              <w:ind w:left="0"/>
              <w:contextualSpacing/>
              <w:rPr>
                <w:rFonts w:ascii="Times New Roman" w:hAnsi="Times New Roman" w:cs="Times New Roman"/>
                <w:spacing w:val="2"/>
                <w:w w:val="110"/>
                <w:sz w:val="18"/>
                <w:szCs w:val="18"/>
              </w:rPr>
            </w:pPr>
            <w:r w:rsidRPr="00C34237">
              <w:rPr>
                <w:rFonts w:ascii="Times New Roman" w:eastAsia="Arial" w:hAnsi="Times New Roman" w:cs="Times New Roman"/>
                <w:spacing w:val="2"/>
                <w:sz w:val="18"/>
                <w:szCs w:val="18"/>
                <w:lang w:eastAsia="it-IT"/>
              </w:rPr>
              <w:t xml:space="preserve"> </w:t>
            </w:r>
            <w:r w:rsidRPr="00C34237">
              <w:rPr>
                <w:rFonts w:ascii="Times New Roman" w:hAnsi="Times New Roman" w:cs="Times New Roman"/>
                <w:spacing w:val="2"/>
                <w:sz w:val="18"/>
                <w:szCs w:val="18"/>
                <w:lang w:eastAsia="it-IT"/>
              </w:rPr>
              <w:t xml:space="preserve">Usa strategie di memorizzazione   (immagini, colori, riquadrature …) </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CA560A" w:rsidRPr="00C34237" w:rsidRDefault="00CA560A" w:rsidP="00C94A2E">
            <w:pPr>
              <w:pStyle w:val="Paragrafoelenco1"/>
              <w:spacing w:after="0" w:line="240" w:lineRule="auto"/>
              <w:ind w:left="459"/>
              <w:contextualSpacing/>
              <w:rPr>
                <w:rFonts w:ascii="Times New Roman" w:hAnsi="Times New Roman" w:cs="Times New Roman"/>
                <w:spacing w:val="2"/>
                <w:w w:val="110"/>
                <w:sz w:val="18"/>
                <w:szCs w:val="18"/>
              </w:rPr>
            </w:pPr>
            <w:r w:rsidRPr="00C34237">
              <w:rPr>
                <w:rFonts w:ascii="Times New Roman" w:hAnsi="Times New Roman" w:cs="Times New Roman"/>
                <w:spacing w:val="2"/>
                <w:w w:val="110"/>
                <w:sz w:val="18"/>
                <w:szCs w:val="18"/>
              </w:rPr>
              <w:t>Efficace</w:t>
            </w: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560A" w:rsidRPr="00C34237" w:rsidRDefault="00CA560A" w:rsidP="0033217A">
            <w:pPr>
              <w:pStyle w:val="Paragrafoelenco1"/>
              <w:spacing w:after="0" w:line="240" w:lineRule="auto"/>
              <w:ind w:left="0"/>
              <w:contextualSpacing/>
              <w:rPr>
                <w:rFonts w:ascii="Times New Roman" w:hAnsi="Times New Roman" w:cs="Times New Roman"/>
              </w:rPr>
            </w:pPr>
            <w:r w:rsidRPr="00C34237">
              <w:rPr>
                <w:rFonts w:ascii="Times New Roman" w:hAnsi="Times New Roman" w:cs="Times New Roman"/>
                <w:spacing w:val="2"/>
                <w:w w:val="110"/>
                <w:sz w:val="18"/>
                <w:szCs w:val="18"/>
              </w:rPr>
              <w:t xml:space="preserve"> Da potenziare</w:t>
            </w:r>
          </w:p>
        </w:tc>
      </w:tr>
      <w:tr w:rsidR="00CA560A" w:rsidRPr="00C34237" w:rsidTr="0033217A">
        <w:trPr>
          <w:trHeight w:val="285"/>
        </w:trPr>
        <w:tc>
          <w:tcPr>
            <w:tcW w:w="9930" w:type="dxa"/>
            <w:gridSpan w:val="6"/>
            <w:tcBorders>
              <w:top w:val="single" w:sz="4" w:space="0" w:color="000000"/>
              <w:left w:val="single" w:sz="4" w:space="0" w:color="000000"/>
              <w:bottom w:val="single" w:sz="4" w:space="0" w:color="000000"/>
              <w:right w:val="single" w:sz="4" w:space="0" w:color="000000"/>
            </w:tcBorders>
            <w:shd w:val="clear" w:color="auto" w:fill="auto"/>
          </w:tcPr>
          <w:p w:rsidR="00CA560A" w:rsidRPr="00C34237" w:rsidRDefault="00CA560A" w:rsidP="0033217A">
            <w:pPr>
              <w:spacing w:before="240" w:after="240"/>
            </w:pPr>
            <w:r w:rsidRPr="00C34237">
              <w:rPr>
                <w:rFonts w:eastAsia="Calibri"/>
                <w:b/>
                <w:bCs/>
                <w:w w:val="105"/>
                <w:sz w:val="18"/>
                <w:szCs w:val="18"/>
              </w:rPr>
              <w:t>APPRENDIMENTO DELLE LINGUE STRANIERE</w:t>
            </w:r>
          </w:p>
        </w:tc>
      </w:tr>
      <w:tr w:rsidR="00CA560A" w:rsidRPr="00C34237" w:rsidTr="0033217A">
        <w:trPr>
          <w:trHeight w:val="285"/>
        </w:trPr>
        <w:tc>
          <w:tcPr>
            <w:tcW w:w="9930" w:type="dxa"/>
            <w:gridSpan w:val="6"/>
            <w:tcBorders>
              <w:top w:val="single" w:sz="4" w:space="0" w:color="000000"/>
              <w:left w:val="single" w:sz="4" w:space="0" w:color="000000"/>
              <w:bottom w:val="single" w:sz="4" w:space="0" w:color="000000"/>
              <w:right w:val="single" w:sz="4" w:space="0" w:color="000000"/>
            </w:tcBorders>
            <w:shd w:val="clear" w:color="auto" w:fill="auto"/>
          </w:tcPr>
          <w:p w:rsidR="00CA560A" w:rsidRPr="00C34237" w:rsidRDefault="00CA560A" w:rsidP="00CA560A">
            <w:pPr>
              <w:spacing w:before="240" w:after="240"/>
            </w:pPr>
            <w:r w:rsidRPr="00C34237">
              <w:rPr>
                <w:rFonts w:eastAsia="Calibri"/>
                <w:b/>
                <w:bCs/>
                <w:w w:val="105"/>
                <w:sz w:val="18"/>
                <w:szCs w:val="18"/>
              </w:rPr>
              <w:t xml:space="preserve">INFORMAZIONI GENERALI FORNITE DALL’ALUNNO/STUDENTE: </w:t>
            </w:r>
          </w:p>
        </w:tc>
      </w:tr>
    </w:tbl>
    <w:p w:rsidR="00CA560A" w:rsidRPr="00C34237" w:rsidRDefault="00CA560A" w:rsidP="00CA560A">
      <w:pPr>
        <w:pStyle w:val="Titolo1"/>
        <w:numPr>
          <w:ilvl w:val="0"/>
          <w:numId w:val="15"/>
        </w:numPr>
        <w:spacing w:line="240" w:lineRule="atLeast"/>
        <w:jc w:val="center"/>
        <w:rPr>
          <w:rFonts w:ascii="Times New Roman" w:hAnsi="Times New Roman" w:cs="Times New Roman"/>
          <w:sz w:val="22"/>
          <w:szCs w:val="22"/>
        </w:rPr>
      </w:pPr>
      <w:bookmarkStart w:id="0" w:name="__RefHeading__14_1270352503"/>
      <w:bookmarkEnd w:id="0"/>
    </w:p>
    <w:p w:rsidR="00CA560A" w:rsidRPr="00C34237" w:rsidRDefault="00CA560A"/>
    <w:p w:rsidR="00CA560A" w:rsidRPr="00C34237" w:rsidRDefault="00CA560A"/>
    <w:p w:rsidR="00CA560A" w:rsidRPr="00C34237" w:rsidRDefault="00CA560A"/>
    <w:tbl>
      <w:tblPr>
        <w:tblW w:w="31669" w:type="dxa"/>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31669"/>
      </w:tblGrid>
      <w:tr w:rsidR="00BA112A" w:rsidRPr="00C34237" w:rsidTr="00CA560A">
        <w:trPr>
          <w:trHeight w:val="285"/>
        </w:trPr>
        <w:tc>
          <w:tcPr>
            <w:tcW w:w="3166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A112A" w:rsidRPr="00C34237" w:rsidRDefault="00A06E5F">
            <w:pPr>
              <w:spacing w:before="240" w:after="240"/>
            </w:pPr>
            <w:r w:rsidRPr="00C34237">
              <w:rPr>
                <w:rFonts w:eastAsia="Calibri"/>
                <w:b/>
                <w:bCs/>
                <w:w w:val="105"/>
                <w:sz w:val="18"/>
                <w:szCs w:val="18"/>
              </w:rPr>
              <w:t>INFORMAZIONI GENERALI FORNITE DALL’ALUNNO/STUDENTE</w:t>
            </w:r>
          </w:p>
        </w:tc>
      </w:tr>
      <w:tr w:rsidR="00BA112A" w:rsidRPr="00C34237" w:rsidTr="00CA560A">
        <w:trPr>
          <w:trHeight w:val="285"/>
        </w:trPr>
        <w:tc>
          <w:tcPr>
            <w:tcW w:w="3166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A112A" w:rsidRPr="00C34237" w:rsidRDefault="00A06E5F">
            <w:pPr>
              <w:pStyle w:val="Paragrafoelenco1"/>
              <w:spacing w:after="0" w:line="240" w:lineRule="auto"/>
              <w:ind w:left="0"/>
              <w:contextualSpacing/>
              <w:rPr>
                <w:rFonts w:ascii="Times New Roman" w:eastAsia="Arial" w:hAnsi="Times New Roman" w:cs="Times New Roman"/>
                <w:bCs/>
                <w:sz w:val="18"/>
                <w:szCs w:val="18"/>
                <w:lang w:eastAsia="it-IT"/>
              </w:rPr>
            </w:pPr>
            <w:r w:rsidRPr="00C34237">
              <w:rPr>
                <w:rFonts w:ascii="Times New Roman" w:hAnsi="Times New Roman" w:cs="Times New Roman"/>
                <w:bCs/>
                <w:sz w:val="18"/>
                <w:szCs w:val="18"/>
                <w:lang w:eastAsia="it-IT"/>
              </w:rPr>
              <w:t>Interessi, difficoltà, attività in cui si sente capace, punti di forza, aspettative,  richieste…</w:t>
            </w:r>
          </w:p>
          <w:p w:rsidR="00BA112A" w:rsidRPr="00C34237" w:rsidRDefault="00A06E5F">
            <w:pPr>
              <w:pStyle w:val="Paragrafoelenco1"/>
              <w:spacing w:after="0" w:line="240" w:lineRule="auto"/>
              <w:ind w:left="0"/>
              <w:contextualSpacing/>
              <w:rPr>
                <w:rFonts w:ascii="Times New Roman" w:eastAsia="Arial" w:hAnsi="Times New Roman" w:cs="Times New Roman"/>
                <w:bCs/>
                <w:sz w:val="18"/>
                <w:szCs w:val="18"/>
                <w:lang w:eastAsia="it-IT"/>
              </w:rPr>
            </w:pPr>
            <w:r w:rsidRPr="00C34237">
              <w:rPr>
                <w:rFonts w:ascii="Times New Roman" w:eastAsia="Arial" w:hAnsi="Times New Roman" w:cs="Times New Roman"/>
                <w:bCs/>
                <w:sz w:val="18"/>
                <w:szCs w:val="18"/>
                <w:lang w:eastAsia="it-IT"/>
              </w:rPr>
              <w:t>……………………………………………………………………………………………………………………………………………………………………………………………………………………………………………………………………………………………………………………………………………………</w:t>
            </w:r>
            <w:r w:rsidRPr="00C34237">
              <w:rPr>
                <w:rFonts w:ascii="Times New Roman" w:hAnsi="Times New Roman" w:cs="Times New Roman"/>
                <w:bCs/>
                <w:sz w:val="18"/>
                <w:szCs w:val="18"/>
                <w:lang w:eastAsia="it-IT"/>
              </w:rPr>
              <w:t>.…………………………………………………………………………………………………………………………………………………………………………………………………………………………………………………………………………………………………………………………………………………………………………………………………………………………………………………………………………….</w:t>
            </w:r>
          </w:p>
          <w:p w:rsidR="00BA112A" w:rsidRPr="00C34237" w:rsidRDefault="00A06E5F">
            <w:pPr>
              <w:pStyle w:val="Paragrafoelenco1"/>
              <w:spacing w:after="0" w:line="240" w:lineRule="auto"/>
              <w:ind w:left="0"/>
              <w:contextualSpacing/>
              <w:rPr>
                <w:rFonts w:ascii="Times New Roman" w:eastAsia="Arial" w:hAnsi="Times New Roman" w:cs="Times New Roman"/>
                <w:bCs/>
                <w:sz w:val="18"/>
                <w:szCs w:val="18"/>
                <w:lang w:eastAsia="it-IT"/>
              </w:rPr>
            </w:pPr>
            <w:r w:rsidRPr="00C34237">
              <w:rPr>
                <w:rFonts w:ascii="Times New Roman" w:eastAsia="Arial" w:hAnsi="Times New Roman" w:cs="Times New Roman"/>
                <w:bCs/>
                <w:sz w:val="18"/>
                <w:szCs w:val="18"/>
                <w:lang w:eastAsia="it-IT"/>
              </w:rPr>
              <w:t>…………………………………………………………………………………………………………………</w:t>
            </w:r>
            <w:r w:rsidRPr="00C34237">
              <w:rPr>
                <w:rFonts w:ascii="Times New Roman" w:hAnsi="Times New Roman" w:cs="Times New Roman"/>
                <w:bCs/>
                <w:sz w:val="18"/>
                <w:szCs w:val="18"/>
                <w:lang w:eastAsia="it-IT"/>
              </w:rPr>
              <w:t>.</w:t>
            </w:r>
          </w:p>
          <w:p w:rsidR="00BA112A" w:rsidRPr="00C34237" w:rsidRDefault="00A06E5F">
            <w:pPr>
              <w:pStyle w:val="Paragrafoelenco1"/>
              <w:spacing w:after="0" w:line="240" w:lineRule="auto"/>
              <w:ind w:left="0"/>
              <w:contextualSpacing/>
              <w:rPr>
                <w:rFonts w:ascii="Times New Roman" w:hAnsi="Times New Roman" w:cs="Times New Roman"/>
                <w:bCs/>
                <w:sz w:val="18"/>
                <w:szCs w:val="18"/>
                <w:lang w:eastAsia="it-IT"/>
              </w:rPr>
            </w:pPr>
            <w:r w:rsidRPr="00C34237">
              <w:rPr>
                <w:rFonts w:ascii="Times New Roman" w:eastAsia="Arial" w:hAnsi="Times New Roman" w:cs="Times New Roman"/>
                <w:bCs/>
                <w:sz w:val="18"/>
                <w:szCs w:val="18"/>
                <w:lang w:eastAsia="it-IT"/>
              </w:rPr>
              <w:t>…………………………………………………………………………………………………………………………………………………………………………………………………………………………………………………………………………………………</w:t>
            </w:r>
          </w:p>
          <w:p w:rsidR="00BA112A" w:rsidRPr="00C34237" w:rsidRDefault="00BA112A">
            <w:pPr>
              <w:pStyle w:val="Paragrafoelenco1"/>
              <w:spacing w:before="280" w:after="0" w:line="240" w:lineRule="auto"/>
              <w:ind w:left="0"/>
              <w:contextualSpacing/>
              <w:rPr>
                <w:rFonts w:ascii="Times New Roman" w:hAnsi="Times New Roman" w:cs="Times New Roman"/>
                <w:bCs/>
                <w:sz w:val="18"/>
                <w:szCs w:val="18"/>
                <w:lang w:eastAsia="it-IT"/>
              </w:rPr>
            </w:pPr>
          </w:p>
        </w:tc>
      </w:tr>
    </w:tbl>
    <w:p w:rsidR="00BA112A" w:rsidRPr="00C34237" w:rsidRDefault="00BA112A">
      <w:pPr>
        <w:widowControl w:val="0"/>
        <w:ind w:left="74"/>
        <w:rPr>
          <w:b/>
          <w:bCs/>
          <w:w w:val="105"/>
          <w:sz w:val="18"/>
          <w:szCs w:val="18"/>
        </w:rPr>
      </w:pPr>
    </w:p>
    <w:p w:rsidR="00BA112A" w:rsidRPr="00C34237" w:rsidRDefault="00BA112A">
      <w:pPr>
        <w:pStyle w:val="Titolo11"/>
        <w:spacing w:line="240" w:lineRule="atLeast"/>
        <w:jc w:val="center"/>
        <w:rPr>
          <w:rFonts w:ascii="Times New Roman" w:hAnsi="Times New Roman" w:cs="Times New Roman"/>
          <w:b w:val="0"/>
          <w:bCs w:val="0"/>
          <w:w w:val="105"/>
          <w:sz w:val="22"/>
          <w:szCs w:val="22"/>
        </w:rPr>
      </w:pPr>
      <w:bookmarkStart w:id="1" w:name="__RefHeading__18_1270352503"/>
      <w:bookmarkEnd w:id="1"/>
    </w:p>
    <w:p w:rsidR="00BA112A" w:rsidRPr="00C34237" w:rsidRDefault="00BA112A">
      <w:pPr>
        <w:pStyle w:val="Default"/>
        <w:jc w:val="both"/>
        <w:rPr>
          <w:rFonts w:ascii="Times New Roman" w:hAnsi="Times New Roman" w:cs="Times New Roman"/>
          <w:bCs/>
          <w:i/>
          <w:color w:val="00000A"/>
          <w:sz w:val="22"/>
          <w:szCs w:val="22"/>
        </w:rPr>
      </w:pPr>
    </w:p>
    <w:p w:rsidR="00CA560A" w:rsidRPr="00C34237" w:rsidRDefault="00CA560A">
      <w:pPr>
        <w:pStyle w:val="Default"/>
        <w:jc w:val="both"/>
        <w:rPr>
          <w:rFonts w:ascii="Times New Roman" w:hAnsi="Times New Roman" w:cs="Times New Roman"/>
          <w:bCs/>
          <w:i/>
          <w:color w:val="00000A"/>
          <w:sz w:val="22"/>
          <w:szCs w:val="22"/>
        </w:rPr>
      </w:pPr>
    </w:p>
    <w:p w:rsidR="00CA560A" w:rsidRPr="00C34237" w:rsidRDefault="00CA560A">
      <w:pPr>
        <w:pStyle w:val="Default"/>
        <w:jc w:val="both"/>
        <w:rPr>
          <w:rFonts w:ascii="Times New Roman" w:hAnsi="Times New Roman" w:cs="Times New Roman"/>
          <w:bCs/>
          <w:i/>
          <w:color w:val="00000A"/>
          <w:sz w:val="22"/>
          <w:szCs w:val="22"/>
        </w:rPr>
      </w:pPr>
    </w:p>
    <w:p w:rsidR="00CA560A" w:rsidRPr="00C34237" w:rsidRDefault="00CA560A">
      <w:pPr>
        <w:pStyle w:val="Default"/>
        <w:jc w:val="both"/>
        <w:rPr>
          <w:rFonts w:ascii="Times New Roman" w:hAnsi="Times New Roman" w:cs="Times New Roman"/>
          <w:bCs/>
          <w:i/>
          <w:color w:val="00000A"/>
          <w:sz w:val="22"/>
          <w:szCs w:val="22"/>
        </w:rPr>
      </w:pPr>
    </w:p>
    <w:p w:rsidR="00CA560A" w:rsidRPr="00C34237" w:rsidRDefault="00CA560A">
      <w:pPr>
        <w:pStyle w:val="Default"/>
        <w:jc w:val="both"/>
        <w:rPr>
          <w:rFonts w:ascii="Times New Roman" w:hAnsi="Times New Roman" w:cs="Times New Roman"/>
          <w:bCs/>
          <w:i/>
          <w:color w:val="00000A"/>
          <w:sz w:val="22"/>
          <w:szCs w:val="22"/>
        </w:rPr>
      </w:pPr>
    </w:p>
    <w:p w:rsidR="00CA560A" w:rsidRPr="00C34237" w:rsidRDefault="00CA560A">
      <w:pPr>
        <w:pStyle w:val="Default"/>
        <w:jc w:val="both"/>
        <w:rPr>
          <w:rFonts w:ascii="Times New Roman" w:hAnsi="Times New Roman" w:cs="Times New Roman"/>
          <w:bCs/>
          <w:i/>
          <w:color w:val="00000A"/>
          <w:sz w:val="22"/>
          <w:szCs w:val="22"/>
        </w:rPr>
      </w:pPr>
    </w:p>
    <w:p w:rsidR="00C94A2E" w:rsidRPr="00C34237" w:rsidRDefault="00C94A2E">
      <w:pPr>
        <w:pStyle w:val="Default"/>
        <w:jc w:val="both"/>
        <w:rPr>
          <w:rFonts w:ascii="Times New Roman" w:hAnsi="Times New Roman" w:cs="Times New Roman"/>
          <w:bCs/>
          <w:i/>
          <w:color w:val="00000A"/>
          <w:sz w:val="22"/>
          <w:szCs w:val="22"/>
        </w:rPr>
      </w:pPr>
    </w:p>
    <w:p w:rsidR="00CA560A" w:rsidRPr="00C34237" w:rsidRDefault="00CA560A">
      <w:pPr>
        <w:pStyle w:val="Default"/>
        <w:jc w:val="both"/>
        <w:rPr>
          <w:rFonts w:ascii="Times New Roman" w:hAnsi="Times New Roman" w:cs="Times New Roman"/>
          <w:bCs/>
          <w:i/>
          <w:color w:val="00000A"/>
        </w:rPr>
      </w:pPr>
    </w:p>
    <w:p w:rsidR="00BA112A" w:rsidRPr="00C34237" w:rsidRDefault="00A06E5F">
      <w:pPr>
        <w:pStyle w:val="Default"/>
        <w:jc w:val="both"/>
        <w:rPr>
          <w:rFonts w:ascii="Times New Roman" w:hAnsi="Times New Roman" w:cs="Times New Roman"/>
          <w:b/>
          <w:bCs/>
          <w:i/>
          <w:color w:val="00000A"/>
        </w:rPr>
      </w:pPr>
      <w:r w:rsidRPr="00C34237">
        <w:rPr>
          <w:rFonts w:ascii="Times New Roman" w:hAnsi="Times New Roman" w:cs="Times New Roman"/>
          <w:bCs/>
          <w:i/>
          <w:color w:val="00000A"/>
        </w:rPr>
        <w:t>In base alla programmazione di classe ogni docente disciplinare specifica di seguito,  facendo riferimento alle tabelle A, B e C le misure dispensative, gli strumenti compensativi, le modalità di verifica e i criteri di valutazione adottati per l’anno scolastico in corso.</w:t>
      </w:r>
    </w:p>
    <w:p w:rsidR="00BA112A" w:rsidRPr="00C34237" w:rsidRDefault="00BA112A">
      <w:pPr>
        <w:pStyle w:val="Default"/>
        <w:spacing w:line="360" w:lineRule="auto"/>
        <w:ind w:left="284"/>
        <w:rPr>
          <w:rFonts w:ascii="Times New Roman" w:hAnsi="Times New Roman" w:cs="Times New Roman"/>
          <w:b/>
          <w:bCs/>
          <w:i/>
          <w:color w:val="00000A"/>
        </w:rPr>
      </w:pPr>
    </w:p>
    <w:tbl>
      <w:tblPr>
        <w:tblW w:w="9482" w:type="dxa"/>
        <w:tblInd w:w="259"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294"/>
        <w:gridCol w:w="2441"/>
        <w:gridCol w:w="2296"/>
        <w:gridCol w:w="10"/>
        <w:gridCol w:w="2441"/>
      </w:tblGrid>
      <w:tr w:rsidR="00BA112A" w:rsidRPr="00C34237" w:rsidTr="00C94A2E">
        <w:trPr>
          <w:trHeight w:val="823"/>
        </w:trPr>
        <w:tc>
          <w:tcPr>
            <w:tcW w:w="2294" w:type="dxa"/>
            <w:tcBorders>
              <w:top w:val="single" w:sz="4" w:space="0" w:color="000001"/>
              <w:left w:val="single" w:sz="4" w:space="0" w:color="000001"/>
              <w:bottom w:val="single" w:sz="4" w:space="0" w:color="000001"/>
            </w:tcBorders>
            <w:shd w:val="clear" w:color="auto" w:fill="D9D9D9"/>
            <w:tcMar>
              <w:left w:w="-5" w:type="dxa"/>
            </w:tcMar>
          </w:tcPr>
          <w:p w:rsidR="00BA112A" w:rsidRPr="00C34237" w:rsidRDefault="00A06E5F">
            <w:pPr>
              <w:pStyle w:val="Default"/>
              <w:ind w:left="284"/>
              <w:jc w:val="center"/>
              <w:rPr>
                <w:rFonts w:ascii="Times New Roman" w:hAnsi="Times New Roman" w:cs="Times New Roman"/>
                <w:b/>
                <w:bCs/>
              </w:rPr>
            </w:pPr>
            <w:r w:rsidRPr="00C34237">
              <w:rPr>
                <w:rFonts w:ascii="Times New Roman" w:hAnsi="Times New Roman" w:cs="Times New Roman"/>
                <w:b/>
                <w:bCs/>
              </w:rPr>
              <w:t>Disciplina</w:t>
            </w:r>
          </w:p>
        </w:tc>
        <w:tc>
          <w:tcPr>
            <w:tcW w:w="2441" w:type="dxa"/>
            <w:tcBorders>
              <w:top w:val="single" w:sz="4" w:space="0" w:color="000001"/>
              <w:left w:val="single" w:sz="4" w:space="0" w:color="000001"/>
              <w:bottom w:val="single" w:sz="4" w:space="0" w:color="000001"/>
            </w:tcBorders>
            <w:shd w:val="clear" w:color="auto" w:fill="D9D9D9"/>
            <w:tcMar>
              <w:left w:w="-5" w:type="dxa"/>
            </w:tcMar>
          </w:tcPr>
          <w:p w:rsidR="00BA112A" w:rsidRPr="00C34237" w:rsidRDefault="00A06E5F">
            <w:pPr>
              <w:ind w:left="284"/>
              <w:jc w:val="center"/>
              <w:rPr>
                <w:b/>
                <w:bCs/>
              </w:rPr>
            </w:pPr>
            <w:r w:rsidRPr="00C34237">
              <w:rPr>
                <w:b/>
                <w:bCs/>
              </w:rPr>
              <w:t>Misure dispensative concordate</w:t>
            </w:r>
          </w:p>
        </w:tc>
        <w:tc>
          <w:tcPr>
            <w:tcW w:w="2296" w:type="dxa"/>
            <w:tcBorders>
              <w:top w:val="single" w:sz="4" w:space="0" w:color="000001"/>
              <w:left w:val="single" w:sz="4" w:space="0" w:color="000001"/>
              <w:bottom w:val="single" w:sz="4" w:space="0" w:color="000001"/>
            </w:tcBorders>
            <w:shd w:val="clear" w:color="auto" w:fill="D9D9D9"/>
            <w:tcMar>
              <w:left w:w="-5" w:type="dxa"/>
            </w:tcMar>
          </w:tcPr>
          <w:p w:rsidR="00BA112A" w:rsidRPr="00C34237" w:rsidRDefault="00A06E5F">
            <w:pPr>
              <w:ind w:left="284"/>
              <w:jc w:val="center"/>
              <w:rPr>
                <w:b/>
                <w:bCs/>
              </w:rPr>
            </w:pPr>
            <w:r w:rsidRPr="00C34237">
              <w:rPr>
                <w:b/>
                <w:bCs/>
              </w:rPr>
              <w:t>Strumenti compensativi</w:t>
            </w:r>
          </w:p>
        </w:tc>
        <w:tc>
          <w:tcPr>
            <w:tcW w:w="2451" w:type="dxa"/>
            <w:gridSpan w:val="2"/>
            <w:tcBorders>
              <w:top w:val="single" w:sz="4" w:space="0" w:color="000001"/>
              <w:left w:val="single" w:sz="4" w:space="0" w:color="000001"/>
              <w:bottom w:val="single" w:sz="4" w:space="0" w:color="000001"/>
            </w:tcBorders>
            <w:shd w:val="clear" w:color="auto" w:fill="D9D9D9"/>
            <w:tcMar>
              <w:left w:w="-5" w:type="dxa"/>
            </w:tcMar>
          </w:tcPr>
          <w:p w:rsidR="00BA112A" w:rsidRPr="00C34237" w:rsidRDefault="00A06E5F">
            <w:pPr>
              <w:pStyle w:val="Default"/>
              <w:ind w:left="284"/>
              <w:jc w:val="center"/>
              <w:rPr>
                <w:rFonts w:ascii="Times New Roman" w:hAnsi="Times New Roman" w:cs="Times New Roman"/>
                <w:b/>
                <w:bCs/>
              </w:rPr>
            </w:pPr>
            <w:r w:rsidRPr="00C34237">
              <w:rPr>
                <w:rFonts w:ascii="Times New Roman" w:hAnsi="Times New Roman" w:cs="Times New Roman"/>
                <w:b/>
                <w:bCs/>
              </w:rPr>
              <w:t>Modalità di verifica e</w:t>
            </w:r>
          </w:p>
          <w:p w:rsidR="00BA112A" w:rsidRPr="00C34237" w:rsidRDefault="00A06E5F">
            <w:pPr>
              <w:ind w:left="284"/>
              <w:jc w:val="center"/>
              <w:rPr>
                <w:b/>
                <w:bCs/>
              </w:rPr>
            </w:pPr>
            <w:r w:rsidRPr="00C34237">
              <w:rPr>
                <w:b/>
                <w:bCs/>
              </w:rPr>
              <w:t>criteri di valutazione</w:t>
            </w:r>
          </w:p>
        </w:tc>
      </w:tr>
      <w:tr w:rsidR="00BA112A" w:rsidRPr="00C34237" w:rsidTr="00C94A2E">
        <w:trPr>
          <w:trHeight w:val="404"/>
        </w:trPr>
        <w:tc>
          <w:tcPr>
            <w:tcW w:w="2294" w:type="dxa"/>
            <w:tcBorders>
              <w:top w:val="single" w:sz="4" w:space="0" w:color="000001"/>
              <w:left w:val="single" w:sz="4" w:space="0" w:color="000001"/>
              <w:bottom w:val="single" w:sz="4" w:space="0" w:color="000001"/>
            </w:tcBorders>
            <w:shd w:val="clear" w:color="auto" w:fill="auto"/>
            <w:tcMar>
              <w:left w:w="-5" w:type="dxa"/>
            </w:tcMar>
          </w:tcPr>
          <w:p w:rsidR="00C34237" w:rsidRPr="00C34237" w:rsidRDefault="00C34237" w:rsidP="00C34237">
            <w:pPr>
              <w:pStyle w:val="Default"/>
              <w:spacing w:line="360" w:lineRule="auto"/>
              <w:rPr>
                <w:rFonts w:ascii="Times New Roman" w:hAnsi="Times New Roman" w:cs="Times New Roman"/>
                <w:b/>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BA112A" w:rsidRPr="00C34237" w:rsidRDefault="00BA112A">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BA112A" w:rsidRPr="00C34237" w:rsidRDefault="00BA112A">
            <w:pPr>
              <w:spacing w:line="360" w:lineRule="auto"/>
              <w:ind w:left="284"/>
              <w:rPr>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BA112A" w:rsidRPr="00C34237" w:rsidRDefault="00BA112A">
            <w:pPr>
              <w:spacing w:line="360" w:lineRule="auto"/>
              <w:ind w:left="284"/>
              <w:rPr>
                <w:b/>
              </w:rPr>
            </w:pPr>
          </w:p>
        </w:tc>
      </w:tr>
      <w:tr w:rsidR="00573C2B" w:rsidRPr="00C34237" w:rsidTr="00573C2B">
        <w:trPr>
          <w:trHeight w:val="404"/>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spacing w:line="360" w:lineRule="auto"/>
              <w:ind w:left="284"/>
              <w:rPr>
                <w:b/>
                <w:bCs/>
                <w:color w:val="000000"/>
              </w:rPr>
            </w:pPr>
          </w:p>
        </w:tc>
        <w:tc>
          <w:tcPr>
            <w:tcW w:w="2306"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C94A2E">
            <w:pPr>
              <w:spacing w:line="360" w:lineRule="auto"/>
              <w:rPr>
                <w:b/>
              </w:rPr>
            </w:pPr>
          </w:p>
        </w:tc>
        <w:tc>
          <w:tcPr>
            <w:tcW w:w="2441" w:type="dxa"/>
          </w:tcPr>
          <w:p w:rsidR="00573C2B" w:rsidRPr="00C34237" w:rsidRDefault="00573C2B" w:rsidP="0033217A">
            <w:pPr>
              <w:spacing w:line="360" w:lineRule="auto"/>
              <w:rPr>
                <w:b/>
              </w:rPr>
            </w:pPr>
          </w:p>
        </w:tc>
      </w:tr>
      <w:tr w:rsidR="00573C2B" w:rsidRPr="00C34237" w:rsidTr="00573C2B">
        <w:trPr>
          <w:trHeight w:val="421"/>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33217A">
            <w:pPr>
              <w:pStyle w:val="Default"/>
              <w:spacing w:line="360" w:lineRule="auto"/>
              <w:rPr>
                <w:rFonts w:ascii="Times New Roman" w:hAnsi="Times New Roman" w:cs="Times New Roman"/>
                <w:b/>
                <w:bCs/>
              </w:rPr>
            </w:pPr>
          </w:p>
        </w:tc>
        <w:tc>
          <w:tcPr>
            <w:tcW w:w="2306"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Pr>
          <w:p w:rsidR="00573C2B" w:rsidRPr="00C34237" w:rsidRDefault="00573C2B" w:rsidP="0033217A">
            <w:pPr>
              <w:pStyle w:val="Default"/>
              <w:spacing w:line="360" w:lineRule="auto"/>
              <w:ind w:left="284"/>
              <w:rPr>
                <w:rFonts w:ascii="Times New Roman" w:hAnsi="Times New Roman" w:cs="Times New Roman"/>
                <w:b/>
                <w:bCs/>
              </w:rPr>
            </w:pPr>
          </w:p>
        </w:tc>
      </w:tr>
      <w:tr w:rsidR="00573C2B" w:rsidRPr="00C34237" w:rsidTr="00C94A2E">
        <w:trPr>
          <w:trHeight w:val="421"/>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rPr>
                <w:rFonts w:ascii="Times New Roman" w:hAnsi="Times New Roman" w:cs="Times New Roman"/>
                <w:b/>
                <w:bCs/>
              </w:rPr>
            </w:pPr>
          </w:p>
        </w:tc>
      </w:tr>
      <w:tr w:rsidR="00573C2B" w:rsidRPr="00C34237" w:rsidTr="00C94A2E">
        <w:trPr>
          <w:trHeight w:val="404"/>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33217A">
            <w:pPr>
              <w:pStyle w:val="Default"/>
              <w:spacing w:line="360" w:lineRule="auto"/>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33217A">
            <w:pPr>
              <w:pStyle w:val="Default"/>
              <w:spacing w:line="360" w:lineRule="auto"/>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CA560A">
            <w:pPr>
              <w:pStyle w:val="Titolo1"/>
              <w:numPr>
                <w:ilvl w:val="0"/>
                <w:numId w:val="0"/>
              </w:numPr>
              <w:spacing w:line="240" w:lineRule="atLeast"/>
              <w:rPr>
                <w:rFonts w:ascii="Times New Roman" w:hAnsi="Times New Roman" w:cs="Times New Roman"/>
                <w:sz w:val="22"/>
                <w:szCs w:val="22"/>
                <w:lang w:val="en-U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C34237">
            <w:pPr>
              <w:pStyle w:val="Default"/>
              <w:spacing w:line="360" w:lineRule="auto"/>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C34237">
            <w:pPr>
              <w:pStyle w:val="Default"/>
              <w:spacing w:line="360" w:lineRule="auto"/>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rsidP="00C34237">
            <w:pPr>
              <w:pStyle w:val="Default"/>
              <w:spacing w:line="360" w:lineRule="auto"/>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r w:rsidR="00573C2B" w:rsidRPr="00C34237" w:rsidTr="00C94A2E">
        <w:trPr>
          <w:trHeight w:val="77"/>
        </w:trPr>
        <w:tc>
          <w:tcPr>
            <w:tcW w:w="2294"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41"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296" w:type="dxa"/>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c>
          <w:tcPr>
            <w:tcW w:w="2451" w:type="dxa"/>
            <w:gridSpan w:val="2"/>
            <w:tcBorders>
              <w:top w:val="single" w:sz="4" w:space="0" w:color="000001"/>
              <w:left w:val="single" w:sz="4" w:space="0" w:color="000001"/>
              <w:bottom w:val="single" w:sz="4" w:space="0" w:color="000001"/>
            </w:tcBorders>
            <w:shd w:val="clear" w:color="auto" w:fill="auto"/>
            <w:tcMar>
              <w:left w:w="-5" w:type="dxa"/>
            </w:tcMar>
          </w:tcPr>
          <w:p w:rsidR="00573C2B" w:rsidRPr="00C34237" w:rsidRDefault="00573C2B">
            <w:pPr>
              <w:pStyle w:val="Default"/>
              <w:spacing w:line="360" w:lineRule="auto"/>
              <w:ind w:left="284"/>
              <w:rPr>
                <w:rFonts w:ascii="Times New Roman" w:hAnsi="Times New Roman" w:cs="Times New Roman"/>
                <w:b/>
                <w:bCs/>
              </w:rPr>
            </w:pPr>
          </w:p>
        </w:tc>
      </w:tr>
    </w:tbl>
    <w:p w:rsidR="00BA112A" w:rsidRPr="00C34237" w:rsidRDefault="00BA112A"/>
    <w:p w:rsidR="00103281" w:rsidRPr="00C34237" w:rsidRDefault="00103281"/>
    <w:p w:rsidR="00103281" w:rsidRPr="00C34237" w:rsidRDefault="00103281"/>
    <w:p w:rsidR="00BA112A" w:rsidRDefault="00BA112A" w:rsidP="00A21A87">
      <w:pPr>
        <w:spacing w:line="360" w:lineRule="auto"/>
        <w:jc w:val="both"/>
      </w:pPr>
    </w:p>
    <w:p w:rsidR="00C34237" w:rsidRPr="00C34237" w:rsidRDefault="00C34237" w:rsidP="00A21A87">
      <w:pPr>
        <w:spacing w:line="360" w:lineRule="auto"/>
        <w:jc w:val="both"/>
      </w:pPr>
    </w:p>
    <w:p w:rsidR="00BA112A" w:rsidRDefault="00BA112A" w:rsidP="00A21A87">
      <w:pPr>
        <w:spacing w:line="360" w:lineRule="auto"/>
        <w:jc w:val="both"/>
      </w:pPr>
    </w:p>
    <w:p w:rsidR="00AC2B0A" w:rsidRPr="00C34237" w:rsidRDefault="00AC2B0A" w:rsidP="00A21A87">
      <w:pPr>
        <w:spacing w:line="360" w:lineRule="auto"/>
        <w:jc w:val="both"/>
      </w:pPr>
    </w:p>
    <w:p w:rsidR="00BA112A" w:rsidRPr="00C34237" w:rsidRDefault="00BA112A" w:rsidP="00A21A87">
      <w:pPr>
        <w:spacing w:line="360" w:lineRule="auto"/>
        <w:jc w:val="both"/>
      </w:pPr>
    </w:p>
    <w:tbl>
      <w:tblPr>
        <w:tblW w:w="0" w:type="auto"/>
        <w:tblInd w:w="269" w:type="dxa"/>
        <w:tblLayout w:type="fixed"/>
        <w:tblLook w:val="0000" w:firstRow="0" w:lastRow="0" w:firstColumn="0" w:lastColumn="0" w:noHBand="0" w:noVBand="0"/>
      </w:tblPr>
      <w:tblGrid>
        <w:gridCol w:w="1134"/>
        <w:gridCol w:w="8368"/>
      </w:tblGrid>
      <w:tr w:rsidR="00A21A87" w:rsidRPr="00C34237" w:rsidTr="0033217A">
        <w:trPr>
          <w:trHeight w:val="694"/>
        </w:trPr>
        <w:tc>
          <w:tcPr>
            <w:tcW w:w="1134" w:type="dxa"/>
            <w:tcBorders>
              <w:top w:val="single" w:sz="4" w:space="0" w:color="000000"/>
              <w:left w:val="single" w:sz="4" w:space="0" w:color="000000"/>
              <w:bottom w:val="single" w:sz="4" w:space="0" w:color="000000"/>
            </w:tcBorders>
            <w:shd w:val="clear" w:color="auto" w:fill="BFBFBF"/>
          </w:tcPr>
          <w:p w:rsidR="00A21A87" w:rsidRPr="00C34237" w:rsidRDefault="00A21A87" w:rsidP="0033217A">
            <w:pPr>
              <w:pStyle w:val="Default"/>
              <w:spacing w:line="360" w:lineRule="auto"/>
              <w:ind w:left="284"/>
              <w:jc w:val="center"/>
              <w:rPr>
                <w:rFonts w:ascii="Times New Roman" w:hAnsi="Times New Roman" w:cs="Times New Roman"/>
                <w:b/>
                <w:bCs/>
                <w:sz w:val="28"/>
                <w:szCs w:val="28"/>
                <w:lang w:eastAsia="en-US"/>
              </w:rPr>
            </w:pPr>
            <w:r w:rsidRPr="00C34237">
              <w:rPr>
                <w:rFonts w:ascii="Times New Roman" w:hAnsi="Times New Roman" w:cs="Times New Roman"/>
                <w:b/>
                <w:bCs/>
                <w:sz w:val="72"/>
                <w:szCs w:val="72"/>
              </w:rPr>
              <w:t>A</w:t>
            </w:r>
          </w:p>
        </w:tc>
        <w:tc>
          <w:tcPr>
            <w:tcW w:w="8368" w:type="dxa"/>
            <w:tcBorders>
              <w:top w:val="single" w:sz="4" w:space="0" w:color="000000"/>
              <w:left w:val="single" w:sz="4" w:space="0" w:color="000000"/>
              <w:bottom w:val="single" w:sz="4" w:space="0" w:color="000000"/>
              <w:right w:val="single" w:sz="4" w:space="0" w:color="000000"/>
            </w:tcBorders>
            <w:shd w:val="clear" w:color="auto" w:fill="BFBFBF"/>
          </w:tcPr>
          <w:p w:rsidR="00A21A87" w:rsidRPr="00C34237" w:rsidRDefault="00A21A87" w:rsidP="0033217A">
            <w:pPr>
              <w:autoSpaceDE w:val="0"/>
              <w:snapToGrid w:val="0"/>
              <w:ind w:left="284"/>
              <w:jc w:val="center"/>
              <w:rPr>
                <w:rFonts w:eastAsia="Calibri"/>
                <w:b/>
                <w:bCs/>
                <w:color w:val="000000"/>
                <w:sz w:val="28"/>
                <w:szCs w:val="28"/>
                <w:lang w:eastAsia="en-US"/>
              </w:rPr>
            </w:pPr>
          </w:p>
          <w:p w:rsidR="00A21A87" w:rsidRPr="00C34237" w:rsidRDefault="00A21A87" w:rsidP="0033217A">
            <w:pPr>
              <w:autoSpaceDE w:val="0"/>
              <w:ind w:left="284"/>
              <w:jc w:val="center"/>
              <w:rPr>
                <w:b/>
                <w:bCs/>
                <w:sz w:val="28"/>
                <w:szCs w:val="28"/>
              </w:rPr>
            </w:pPr>
            <w:r w:rsidRPr="00C34237">
              <w:rPr>
                <w:rFonts w:eastAsia="Calibri"/>
                <w:b/>
                <w:bCs/>
                <w:color w:val="000000"/>
                <w:sz w:val="28"/>
                <w:szCs w:val="28"/>
                <w:lang w:eastAsia="en-US"/>
              </w:rPr>
              <w:t>MISURE DISPENSATIVE (legge 170/10 e linee guida 12/07/11)</w:t>
            </w:r>
          </w:p>
          <w:p w:rsidR="00A21A87" w:rsidRPr="00C34237" w:rsidRDefault="00A21A87" w:rsidP="0033217A">
            <w:pPr>
              <w:pStyle w:val="Default"/>
              <w:spacing w:line="360" w:lineRule="auto"/>
              <w:ind w:left="284"/>
              <w:jc w:val="center"/>
              <w:rPr>
                <w:rFonts w:ascii="Times New Roman" w:hAnsi="Times New Roman" w:cs="Times New Roman"/>
              </w:rPr>
            </w:pPr>
            <w:r w:rsidRPr="00C34237">
              <w:rPr>
                <w:rFonts w:ascii="Times New Roman" w:hAnsi="Times New Roman" w:cs="Times New Roman"/>
                <w:b/>
                <w:bCs/>
                <w:sz w:val="28"/>
                <w:szCs w:val="28"/>
              </w:rPr>
              <w:t>E INTERVENTI DI INDIVIDUALIZZAZIONE</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dalla presentazione dei quattro caratteri di scrittura nelle prime fasi dell’apprendimento (corsivo maiuscolo e minuscolo, stampato maiuscolo e minuscolo)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2</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dall’uso del corsivo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3</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dall’uso dello stampato minuscolo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4</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dalla scrittura sotto dettatura di testi e/o appunti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5</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 ricopiare testi o espressioni matematiche dalla lavagna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6</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dallo studio mnemonico delle tabelline, delle forme verbali, delle poesie (in quanto vi è una notevole difficoltà nel ricordare nomi, termini tecnici e definizioni)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7</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dalla lettura ad alta voce in classe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8</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dai tempi standard (prevedendo, ove necessario, una riduzione delle consegne senza modificare gli obiettivi)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9</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 un eccessivo carico di compiti con riadattamento e riduzione delle pagine da studiare, senza modificare gli obiettivi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10</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dalla sovrapposizione di compiti e interrogazioni delle varie materie evitando possibilmente di richiedere prestazioni nelle ultime ore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11</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Dispensa parziale dallo studio della lingua straniera in forma scritta, che verrà valutata in percentuale minore rispetto all’orale non considerando errori ortografici e di spelling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12</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Integrazione dei libri di testo con appunti su supporto registrato, digitalizzato o cartaceo stampato (font “</w:t>
            </w:r>
            <w:r w:rsidRPr="00C34237">
              <w:rPr>
                <w:rFonts w:ascii="Times New Roman" w:hAnsi="Times New Roman" w:cs="Times New Roman"/>
                <w:i/>
                <w:iCs/>
              </w:rPr>
              <w:t>senza grazie”</w:t>
            </w:r>
            <w:r w:rsidRPr="00C34237">
              <w:rPr>
                <w:rFonts w:ascii="Times New Roman" w:hAnsi="Times New Roman" w:cs="Times New Roman"/>
              </w:rPr>
              <w:t xml:space="preserve">: Arial, Trebuchet, Verdana carattere 12-14 interlinea 1,5/2) ortografico, sintesi vocale, mappe, schemi, formulari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13</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Nella videoscrittura rispetto e utilizzo dei criteri di accessibilità: Font “</w:t>
            </w:r>
            <w:r w:rsidRPr="00C34237">
              <w:rPr>
                <w:rFonts w:ascii="Times New Roman" w:hAnsi="Times New Roman" w:cs="Times New Roman"/>
                <w:i/>
                <w:iCs/>
              </w:rPr>
              <w:t>senza grazie</w:t>
            </w:r>
            <w:r w:rsidRPr="00C34237">
              <w:rPr>
                <w:rFonts w:ascii="Times New Roman" w:hAnsi="Times New Roman" w:cs="Times New Roman"/>
              </w:rPr>
              <w:t xml:space="preserve">” (Arial, Trebuchet, Verdana), carattere 14-16, interlinea 1,5/2, spaziatura espansa, testo non giustificato.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14</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Elasticità nella richiesta di esecuzione dei compiti a casa, per i quali si cercherà di istituire un produttivo rapporto scuola-famiglia (tutor)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15</w:t>
            </w:r>
          </w:p>
        </w:tc>
        <w:tc>
          <w:tcPr>
            <w:tcW w:w="836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rPr>
                <w:rFonts w:ascii="Times New Roman" w:hAnsi="Times New Roman" w:cs="Times New Roman"/>
              </w:rPr>
            </w:pPr>
            <w:r w:rsidRPr="00C34237">
              <w:rPr>
                <w:rFonts w:ascii="Times New Roman" w:hAnsi="Times New Roman" w:cs="Times New Roman"/>
              </w:rPr>
              <w:t>Altro______________________________________________________________________________________________________________________________</w:t>
            </w:r>
          </w:p>
          <w:p w:rsidR="00A21A87" w:rsidRPr="00C34237" w:rsidRDefault="00A21A87" w:rsidP="0033217A">
            <w:pPr>
              <w:pStyle w:val="Default"/>
              <w:ind w:left="284"/>
              <w:rPr>
                <w:rFonts w:ascii="Times New Roman" w:hAnsi="Times New Roman" w:cs="Times New Roman"/>
              </w:rPr>
            </w:pPr>
          </w:p>
        </w:tc>
      </w:tr>
    </w:tbl>
    <w:p w:rsidR="00A21A87" w:rsidRPr="00C34237" w:rsidRDefault="00A21A87" w:rsidP="00A21A87">
      <w:pPr>
        <w:spacing w:line="360" w:lineRule="auto"/>
        <w:jc w:val="both"/>
      </w:pPr>
    </w:p>
    <w:p w:rsidR="00BA112A" w:rsidRPr="00C34237" w:rsidRDefault="00BA112A" w:rsidP="00A21A87">
      <w:pPr>
        <w:spacing w:line="360" w:lineRule="auto"/>
        <w:jc w:val="both"/>
      </w:pPr>
    </w:p>
    <w:p w:rsidR="00A21A87" w:rsidRPr="00C34237" w:rsidRDefault="00A21A87" w:rsidP="00A21A87">
      <w:pPr>
        <w:spacing w:line="360" w:lineRule="auto"/>
      </w:pPr>
    </w:p>
    <w:p w:rsidR="00C34237" w:rsidRPr="00C34237" w:rsidRDefault="00C34237" w:rsidP="00A21A87">
      <w:pPr>
        <w:spacing w:line="360" w:lineRule="auto"/>
      </w:pPr>
    </w:p>
    <w:p w:rsidR="00C34237" w:rsidRPr="00C34237" w:rsidRDefault="00C34237" w:rsidP="00A21A87">
      <w:pPr>
        <w:spacing w:line="360" w:lineRule="auto"/>
      </w:pPr>
    </w:p>
    <w:p w:rsidR="00C34237" w:rsidRPr="00C34237" w:rsidRDefault="00C34237" w:rsidP="00A21A87">
      <w:pPr>
        <w:spacing w:line="360" w:lineRule="auto"/>
      </w:pPr>
    </w:p>
    <w:tbl>
      <w:tblPr>
        <w:tblW w:w="0" w:type="auto"/>
        <w:tblInd w:w="377" w:type="dxa"/>
        <w:tblLayout w:type="fixed"/>
        <w:tblLook w:val="0000" w:firstRow="0" w:lastRow="0" w:firstColumn="0" w:lastColumn="0" w:noHBand="0" w:noVBand="0"/>
      </w:tblPr>
      <w:tblGrid>
        <w:gridCol w:w="1134"/>
        <w:gridCol w:w="8358"/>
      </w:tblGrid>
      <w:tr w:rsidR="00A21A87" w:rsidRPr="00C34237" w:rsidTr="0033217A">
        <w:trPr>
          <w:trHeight w:val="965"/>
        </w:trPr>
        <w:tc>
          <w:tcPr>
            <w:tcW w:w="1134" w:type="dxa"/>
            <w:tcBorders>
              <w:top w:val="single" w:sz="4" w:space="0" w:color="000000"/>
              <w:left w:val="single" w:sz="4" w:space="0" w:color="000000"/>
              <w:bottom w:val="single" w:sz="4" w:space="0" w:color="000000"/>
            </w:tcBorders>
            <w:shd w:val="clear" w:color="auto" w:fill="BFBFBF"/>
          </w:tcPr>
          <w:p w:rsidR="00A21A87" w:rsidRPr="00C34237" w:rsidRDefault="00A21A87" w:rsidP="0033217A">
            <w:pPr>
              <w:pStyle w:val="Default"/>
              <w:spacing w:line="360" w:lineRule="auto"/>
              <w:ind w:left="284"/>
              <w:jc w:val="center"/>
              <w:rPr>
                <w:rFonts w:ascii="Times New Roman" w:hAnsi="Times New Roman" w:cs="Times New Roman"/>
              </w:rPr>
            </w:pPr>
            <w:r w:rsidRPr="00C34237">
              <w:rPr>
                <w:rFonts w:ascii="Times New Roman" w:hAnsi="Times New Roman" w:cs="Times New Roman"/>
                <w:b/>
                <w:bCs/>
                <w:sz w:val="72"/>
                <w:szCs w:val="72"/>
              </w:rPr>
              <w:t>B</w:t>
            </w:r>
          </w:p>
        </w:tc>
        <w:tc>
          <w:tcPr>
            <w:tcW w:w="8358" w:type="dxa"/>
            <w:tcBorders>
              <w:top w:val="single" w:sz="4" w:space="0" w:color="000000"/>
              <w:left w:val="single" w:sz="4" w:space="0" w:color="000000"/>
              <w:bottom w:val="single" w:sz="4" w:space="0" w:color="000000"/>
              <w:right w:val="single" w:sz="4" w:space="0" w:color="000000"/>
            </w:tcBorders>
            <w:shd w:val="clear" w:color="auto" w:fill="BFBFBF"/>
          </w:tcPr>
          <w:p w:rsidR="00A21A87" w:rsidRPr="00C34237" w:rsidRDefault="00A21A87" w:rsidP="0033217A">
            <w:pPr>
              <w:autoSpaceDE w:val="0"/>
              <w:snapToGrid w:val="0"/>
              <w:rPr>
                <w:color w:val="000000"/>
              </w:rPr>
            </w:pPr>
          </w:p>
          <w:p w:rsidR="00A21A87" w:rsidRPr="00C34237" w:rsidRDefault="00A21A87" w:rsidP="0033217A">
            <w:pPr>
              <w:autoSpaceDE w:val="0"/>
              <w:jc w:val="center"/>
              <w:rPr>
                <w:b/>
                <w:bCs/>
                <w:sz w:val="28"/>
                <w:szCs w:val="28"/>
              </w:rPr>
            </w:pPr>
            <w:r w:rsidRPr="00C34237">
              <w:rPr>
                <w:b/>
                <w:bCs/>
                <w:color w:val="000000"/>
                <w:sz w:val="28"/>
                <w:szCs w:val="28"/>
              </w:rPr>
              <w:t>STRUMENTI COMPENSATIVI</w:t>
            </w:r>
          </w:p>
          <w:p w:rsidR="00A21A87" w:rsidRPr="00C34237" w:rsidRDefault="00A21A87" w:rsidP="0033217A">
            <w:pPr>
              <w:pStyle w:val="Default"/>
              <w:spacing w:line="360" w:lineRule="auto"/>
              <w:ind w:left="284"/>
              <w:jc w:val="center"/>
              <w:rPr>
                <w:rFonts w:ascii="Times New Roman" w:hAnsi="Times New Roman" w:cs="Times New Roman"/>
              </w:rPr>
            </w:pPr>
            <w:r w:rsidRPr="00C34237">
              <w:rPr>
                <w:rFonts w:ascii="Times New Roman" w:hAnsi="Times New Roman" w:cs="Times New Roman"/>
                <w:b/>
                <w:bCs/>
                <w:sz w:val="28"/>
                <w:szCs w:val="28"/>
              </w:rPr>
              <w:t>(legge 170/10 e linee guida 12/07/11)</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programmi di video-scrittura con correttore ortografico (possibilmente vocale) per l’italiano e le lingue straniere, con tecnologie di sintesi vocale (in scrittura e lettura)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2</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del computer fornito di stampante e scanner con OCR per digitalizzare i testi cartacei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3</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della sintesi vocale in scrittura e lettura (se disponibile, anche per le lingue straniere)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4</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risorse audio (file audio digitali, audiolibri…).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5</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del registratore digitale per uso autonomo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6</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libri e documenti digitali per lo studio o di testi digitalizzati con OCR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7</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nella misura necessaria, di calcolatrice con foglio di calcolo (possibilmente calcolatrice vocale) o ausili per il calcolo (linee dei numeri cartacee e non)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8</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schemi e tabelle, elaborate dal docente e/o dall’alunno, di grammatica (es. tabelle delle coniugazioni verbali…) come supporto durante compiti e verifiche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9</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tavole, elaborate dal docente e/o dall’alunno, di matematica (es. formulari…) e di schemi e/o mappe delle varie discipline scientifiche come supporto durante compiti e verifiche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10</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11</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diagrammi di flusso delle procedure didattiche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12</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altri linguaggi e tecniche (ad esempio il linguaggio iconico e i video…) come veicoli che possono sostenere la comprensione dei testi e l’espressione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13</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dizionari digitali su computer (cd rom, risorse on line)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14</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software didattici e compensativi (free e/o commerciali) specificati nella tabella degli obiettivi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15</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quaderni con righe e/o quadretti speciali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16</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Utilizzo di impugnatori facili per la corretta impugnatura delle penne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17</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Altro______________________________________________________________________________________________________________________________</w:t>
            </w:r>
          </w:p>
          <w:p w:rsidR="00A21A87" w:rsidRPr="00C34237" w:rsidRDefault="00A21A87" w:rsidP="0033217A">
            <w:pPr>
              <w:pStyle w:val="Default"/>
              <w:ind w:left="284"/>
              <w:jc w:val="both"/>
              <w:rPr>
                <w:rFonts w:ascii="Times New Roman" w:hAnsi="Times New Roman" w:cs="Times New Roman"/>
              </w:rPr>
            </w:pPr>
          </w:p>
        </w:tc>
      </w:tr>
    </w:tbl>
    <w:p w:rsidR="00A21A87" w:rsidRPr="00C34237" w:rsidRDefault="00A21A87" w:rsidP="00A21A87">
      <w:pPr>
        <w:spacing w:line="360" w:lineRule="auto"/>
      </w:pPr>
    </w:p>
    <w:p w:rsidR="00A21A87" w:rsidRPr="00C34237" w:rsidRDefault="00A21A87" w:rsidP="00A21A87">
      <w:pPr>
        <w:spacing w:line="360" w:lineRule="auto"/>
      </w:pPr>
    </w:p>
    <w:p w:rsidR="00C34237" w:rsidRPr="00C34237" w:rsidRDefault="00C34237" w:rsidP="00A21A87">
      <w:pPr>
        <w:spacing w:line="360" w:lineRule="auto"/>
      </w:pPr>
    </w:p>
    <w:tbl>
      <w:tblPr>
        <w:tblW w:w="0" w:type="auto"/>
        <w:tblInd w:w="377" w:type="dxa"/>
        <w:tblLayout w:type="fixed"/>
        <w:tblLook w:val="0000" w:firstRow="0" w:lastRow="0" w:firstColumn="0" w:lastColumn="0" w:noHBand="0" w:noVBand="0"/>
      </w:tblPr>
      <w:tblGrid>
        <w:gridCol w:w="1134"/>
        <w:gridCol w:w="8358"/>
      </w:tblGrid>
      <w:tr w:rsidR="00A21A87" w:rsidRPr="00C34237" w:rsidTr="0033217A">
        <w:trPr>
          <w:trHeight w:val="875"/>
        </w:trPr>
        <w:tc>
          <w:tcPr>
            <w:tcW w:w="1134" w:type="dxa"/>
            <w:tcBorders>
              <w:top w:val="single" w:sz="4" w:space="0" w:color="000000"/>
              <w:left w:val="single" w:sz="4" w:space="0" w:color="000000"/>
              <w:bottom w:val="single" w:sz="4" w:space="0" w:color="000000"/>
            </w:tcBorders>
            <w:shd w:val="clear" w:color="auto" w:fill="BFBFBF"/>
          </w:tcPr>
          <w:p w:rsidR="00A21A87" w:rsidRPr="00C34237" w:rsidRDefault="00A21A87" w:rsidP="0033217A">
            <w:pPr>
              <w:pStyle w:val="Default"/>
              <w:spacing w:line="360" w:lineRule="auto"/>
              <w:ind w:left="284"/>
              <w:rPr>
                <w:rFonts w:ascii="Times New Roman" w:hAnsi="Times New Roman" w:cs="Times New Roman"/>
                <w:b/>
                <w:bCs/>
                <w:sz w:val="28"/>
                <w:szCs w:val="28"/>
                <w:lang w:eastAsia="en-US"/>
              </w:rPr>
            </w:pPr>
            <w:r w:rsidRPr="00C34237">
              <w:rPr>
                <w:rFonts w:ascii="Times New Roman" w:hAnsi="Times New Roman" w:cs="Times New Roman"/>
                <w:b/>
                <w:bCs/>
                <w:sz w:val="72"/>
                <w:szCs w:val="72"/>
              </w:rPr>
              <w:t>C</w:t>
            </w:r>
          </w:p>
        </w:tc>
        <w:tc>
          <w:tcPr>
            <w:tcW w:w="8358" w:type="dxa"/>
            <w:tcBorders>
              <w:top w:val="single" w:sz="4" w:space="0" w:color="000000"/>
              <w:left w:val="single" w:sz="4" w:space="0" w:color="000000"/>
              <w:bottom w:val="single" w:sz="4" w:space="0" w:color="000000"/>
              <w:right w:val="single" w:sz="4" w:space="0" w:color="000000"/>
            </w:tcBorders>
            <w:shd w:val="clear" w:color="auto" w:fill="BFBFBF"/>
          </w:tcPr>
          <w:p w:rsidR="00A21A87" w:rsidRPr="00C34237" w:rsidRDefault="00A21A87" w:rsidP="0033217A">
            <w:pPr>
              <w:autoSpaceDE w:val="0"/>
              <w:ind w:left="284"/>
              <w:jc w:val="center"/>
              <w:rPr>
                <w:b/>
                <w:bCs/>
                <w:sz w:val="28"/>
                <w:szCs w:val="28"/>
              </w:rPr>
            </w:pPr>
            <w:r w:rsidRPr="00C34237">
              <w:rPr>
                <w:rFonts w:eastAsia="Calibri"/>
                <w:b/>
                <w:bCs/>
                <w:color w:val="000000"/>
                <w:sz w:val="28"/>
                <w:szCs w:val="28"/>
                <w:lang w:eastAsia="en-US"/>
              </w:rPr>
              <w:t>Modalità di verifica e criteri di valutazione</w:t>
            </w:r>
          </w:p>
          <w:p w:rsidR="00A21A87" w:rsidRPr="00C34237" w:rsidRDefault="00A21A87" w:rsidP="0033217A">
            <w:pPr>
              <w:pStyle w:val="Default"/>
              <w:spacing w:line="360" w:lineRule="auto"/>
              <w:ind w:left="284"/>
              <w:jc w:val="center"/>
              <w:rPr>
                <w:rFonts w:ascii="Times New Roman" w:hAnsi="Times New Roman" w:cs="Times New Roman"/>
              </w:rPr>
            </w:pPr>
            <w:r w:rsidRPr="00C34237">
              <w:rPr>
                <w:rFonts w:ascii="Times New Roman" w:hAnsi="Times New Roman" w:cs="Times New Roman"/>
                <w:b/>
                <w:bCs/>
                <w:sz w:val="28"/>
                <w:szCs w:val="28"/>
              </w:rPr>
              <w:t>(legge 170/10 e linee guida 12/07/11)</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1</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Dispensa dai tempi standard (prevedendo, ove necessario, una riduzione delle consegne senza modificare gli obiettivi)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2</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Dispensa parziale dallo studio della lingua straniera in forma scritta, che verrà valutata in percentuale minore rispetto all’orale non considerando errori ortografici e di spelling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3</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Accordo sulle modalità e i tempi delle verifiche scritte con possibilità di utilizzare più supporti (videoscrittura, correttore ortografico, sintesi vocale)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4</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Accordo sui tempi e sui modi delle interrogazioni su parti limitate e concordate del programma, evitando di spostare le date fissate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5</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Nelle verifiche, riduzione e adattamento del numero degli esercizi senza modificare gli obiettivi non considerando errori ortografici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6</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Nelle verifiche scritte, utilizzo di domande a risposta multipla e (con possibilità di completamento e/o arricchimento con una discussione orale) riduzione al minimo delle domande a risposte aperte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7</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Lettura delle consegne degli esercizi e/o fornitura, durante le verifiche, di prove su supporto digitalizzato leggibili dalla sintesi vocale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8</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Parziale sostituzione o completamento delle verifiche scritte con prove orali consentendo l’uso di schemi riadattati e/o mappe durante l’interrogazione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0"/>
              <w:rPr>
                <w:rFonts w:eastAsia="Calibri"/>
                <w:color w:val="000000"/>
                <w:lang w:eastAsia="en-US"/>
              </w:rPr>
            </w:pPr>
            <w:r w:rsidRPr="00C34237">
              <w:t xml:space="preserve">    9</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Valutazione dei procedimenti e non dei calcoli nella risoluzione dei problemi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10</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Valutazione del contenuto e non degli errori ortografici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rPr>
                <w:rFonts w:eastAsia="Calibri"/>
                <w:color w:val="000000"/>
                <w:lang w:eastAsia="en-US"/>
              </w:rPr>
            </w:pPr>
            <w:r w:rsidRPr="00C34237">
              <w:t>11</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autoSpaceDE w:val="0"/>
              <w:ind w:left="284"/>
              <w:jc w:val="both"/>
            </w:pPr>
            <w:r w:rsidRPr="00C34237">
              <w:rPr>
                <w:rFonts w:eastAsia="Calibri"/>
                <w:color w:val="000000"/>
                <w:lang w:eastAsia="en-US"/>
              </w:rPr>
              <w:t xml:space="preserve">Lingua straniera, valutazione con maggior peso nelle prove orali </w:t>
            </w:r>
          </w:p>
        </w:tc>
      </w:tr>
      <w:tr w:rsidR="00A21A87" w:rsidRPr="00C34237" w:rsidTr="0033217A">
        <w:tc>
          <w:tcPr>
            <w:tcW w:w="1134" w:type="dxa"/>
            <w:tcBorders>
              <w:top w:val="single" w:sz="4" w:space="0" w:color="000000"/>
              <w:left w:val="single" w:sz="4" w:space="0" w:color="000000"/>
              <w:bottom w:val="single" w:sz="4" w:space="0" w:color="000000"/>
            </w:tcBorders>
            <w:shd w:val="clear" w:color="auto" w:fill="auto"/>
          </w:tcPr>
          <w:p w:rsidR="00A21A87" w:rsidRPr="00C34237" w:rsidRDefault="00A21A87" w:rsidP="0033217A">
            <w:pPr>
              <w:pStyle w:val="Paragrafoelenco2"/>
              <w:spacing w:line="360" w:lineRule="auto"/>
              <w:ind w:left="284"/>
            </w:pPr>
            <w:r w:rsidRPr="00C34237">
              <w:t>12</w:t>
            </w:r>
          </w:p>
        </w:tc>
        <w:tc>
          <w:tcPr>
            <w:tcW w:w="8358" w:type="dxa"/>
            <w:tcBorders>
              <w:top w:val="single" w:sz="4" w:space="0" w:color="000000"/>
              <w:left w:val="single" w:sz="4" w:space="0" w:color="000000"/>
              <w:bottom w:val="single" w:sz="4" w:space="0" w:color="000000"/>
              <w:right w:val="single" w:sz="4" w:space="0" w:color="000000"/>
            </w:tcBorders>
            <w:shd w:val="clear" w:color="auto" w:fill="auto"/>
          </w:tcPr>
          <w:p w:rsidR="00A21A87" w:rsidRPr="00C34237" w:rsidRDefault="00A21A87" w:rsidP="0033217A">
            <w:pPr>
              <w:pStyle w:val="Default"/>
              <w:ind w:left="284"/>
              <w:jc w:val="both"/>
              <w:rPr>
                <w:rFonts w:ascii="Times New Roman" w:hAnsi="Times New Roman" w:cs="Times New Roman"/>
              </w:rPr>
            </w:pPr>
            <w:r w:rsidRPr="00C34237">
              <w:rPr>
                <w:rFonts w:ascii="Times New Roman" w:hAnsi="Times New Roman" w:cs="Times New Roman"/>
              </w:rPr>
              <w:t xml:space="preserve">Altro______________________________________________________________________________________________________________________________ </w:t>
            </w:r>
          </w:p>
          <w:p w:rsidR="00A21A87" w:rsidRPr="00C34237" w:rsidRDefault="00A21A87" w:rsidP="0033217A">
            <w:pPr>
              <w:pStyle w:val="Default"/>
              <w:ind w:left="284"/>
              <w:jc w:val="both"/>
              <w:rPr>
                <w:rFonts w:ascii="Times New Roman" w:hAnsi="Times New Roman" w:cs="Times New Roman"/>
              </w:rPr>
            </w:pPr>
          </w:p>
        </w:tc>
      </w:tr>
    </w:tbl>
    <w:p w:rsidR="00BA112A" w:rsidRPr="00C34237" w:rsidRDefault="00BA112A">
      <w:pPr>
        <w:pStyle w:val="Default"/>
        <w:rPr>
          <w:rFonts w:ascii="Times New Roman" w:hAnsi="Times New Roman" w:cs="Times New Roman"/>
        </w:rPr>
      </w:pPr>
    </w:p>
    <w:p w:rsidR="00BA112A" w:rsidRPr="00C34237" w:rsidRDefault="00A06E5F">
      <w:pPr>
        <w:jc w:val="both"/>
        <w:rPr>
          <w:sz w:val="20"/>
          <w:szCs w:val="20"/>
        </w:rPr>
      </w:pPr>
      <w:r w:rsidRPr="00C34237">
        <w:rPr>
          <w:b/>
          <w:bCs/>
          <w:i/>
          <w:iCs/>
          <w:sz w:val="20"/>
          <w:szCs w:val="20"/>
        </w:rPr>
        <w:t xml:space="preserve">NB: </w:t>
      </w:r>
      <w:r w:rsidRPr="00C34237">
        <w:rPr>
          <w:sz w:val="20"/>
          <w:szCs w:val="20"/>
        </w:rPr>
        <w:t xml:space="preserve">In caso di esame di stato, gli strumenti adottati andranno indicati nel documento di fine anno (nota MPI n 1787/05 MPI maggio 2007) in cui il Consiglio di Classe dovrà indicare modalità, tempi e sistema valutativo previsti </w:t>
      </w:r>
    </w:p>
    <w:p w:rsidR="00BA112A" w:rsidRPr="00C34237" w:rsidRDefault="00BA112A">
      <w:pPr>
        <w:spacing w:line="360" w:lineRule="auto"/>
        <w:ind w:left="284"/>
        <w:jc w:val="both"/>
      </w:pPr>
    </w:p>
    <w:p w:rsidR="00BA112A" w:rsidRPr="00C34237" w:rsidRDefault="00BA112A"/>
    <w:p w:rsidR="00BA112A" w:rsidRPr="00C34237" w:rsidRDefault="00A06E5F">
      <w:pPr>
        <w:pStyle w:val="Titolo11"/>
        <w:spacing w:line="240" w:lineRule="atLeast"/>
        <w:ind w:firstLine="0"/>
        <w:rPr>
          <w:rFonts w:ascii="Times New Roman" w:hAnsi="Times New Roman" w:cs="Times New Roman"/>
          <w:sz w:val="24"/>
          <w:szCs w:val="24"/>
        </w:rPr>
      </w:pPr>
      <w:r w:rsidRPr="00C34237">
        <w:rPr>
          <w:rFonts w:ascii="Times New Roman" w:hAnsi="Times New Roman" w:cs="Times New Roman"/>
          <w:sz w:val="24"/>
          <w:szCs w:val="24"/>
        </w:rPr>
        <w:t>PATTO EDUCATIVO</w:t>
      </w:r>
    </w:p>
    <w:p w:rsidR="00BA112A" w:rsidRPr="00C34237" w:rsidRDefault="00BA112A"/>
    <w:p w:rsidR="00BA112A" w:rsidRPr="00C34237" w:rsidRDefault="00BA112A">
      <w:pPr>
        <w:pStyle w:val="Default"/>
        <w:rPr>
          <w:rFonts w:ascii="Times New Roman" w:hAnsi="Times New Roman" w:cs="Times New Roman"/>
          <w:b/>
          <w:u w:val="single"/>
        </w:rPr>
      </w:pPr>
    </w:p>
    <w:p w:rsidR="00BA112A" w:rsidRPr="00C34237" w:rsidRDefault="00A06E5F">
      <w:pPr>
        <w:pStyle w:val="Default"/>
        <w:rPr>
          <w:rFonts w:ascii="Times New Roman" w:hAnsi="Times New Roman" w:cs="Times New Roman"/>
          <w:b/>
        </w:rPr>
      </w:pPr>
      <w:r w:rsidRPr="00C34237">
        <w:rPr>
          <w:rFonts w:ascii="Times New Roman" w:hAnsi="Times New Roman" w:cs="Times New Roman"/>
          <w:b/>
          <w:u w:val="single"/>
        </w:rPr>
        <w:t>Si concorda con la famiglia e lo studente</w:t>
      </w:r>
      <w:r w:rsidRPr="00C34237">
        <w:rPr>
          <w:rFonts w:ascii="Times New Roman" w:hAnsi="Times New Roman" w:cs="Times New Roman"/>
          <w:b/>
        </w:rPr>
        <w:t>:</w:t>
      </w:r>
    </w:p>
    <w:p w:rsidR="00BA112A" w:rsidRPr="00C34237" w:rsidRDefault="00A06E5F">
      <w:pPr>
        <w:spacing w:before="120"/>
        <w:rPr>
          <w:color w:val="000000"/>
        </w:rPr>
      </w:pPr>
      <w:r w:rsidRPr="00C34237">
        <w:rPr>
          <w:b/>
          <w:color w:val="000000"/>
        </w:rPr>
        <w:t xml:space="preserve">  Nelle attività di studio l’allievo</w:t>
      </w:r>
      <w:r w:rsidRPr="00C34237">
        <w:rPr>
          <w:color w:val="000000"/>
        </w:rPr>
        <w:t xml:space="preserve">: </w:t>
      </w:r>
    </w:p>
    <w:p w:rsidR="00BA112A" w:rsidRPr="00C34237" w:rsidRDefault="00A06E5F">
      <w:pPr>
        <w:numPr>
          <w:ilvl w:val="0"/>
          <w:numId w:val="7"/>
        </w:numPr>
        <w:spacing w:before="120"/>
        <w:rPr>
          <w:color w:val="000000"/>
        </w:rPr>
      </w:pPr>
      <w:r w:rsidRPr="00C34237">
        <w:rPr>
          <w:color w:val="000000"/>
        </w:rPr>
        <w:t>è seguito da un Tutor nelle discipline: ______________________________</w:t>
      </w:r>
    </w:p>
    <w:p w:rsidR="00BA112A" w:rsidRPr="00C34237" w:rsidRDefault="00A06E5F">
      <w:pPr>
        <w:numPr>
          <w:ilvl w:val="0"/>
          <w:numId w:val="7"/>
        </w:numPr>
        <w:spacing w:before="120" w:line="240" w:lineRule="atLeast"/>
        <w:jc w:val="both"/>
      </w:pPr>
      <w:r w:rsidRPr="00C34237">
        <w:rPr>
          <w:color w:val="000000"/>
        </w:rPr>
        <w:t xml:space="preserve">con cadenza:    □ quotidiana  </w:t>
      </w:r>
      <w:r w:rsidRPr="00C34237">
        <w:rPr>
          <w:color w:val="000000"/>
        </w:rPr>
        <w:tab/>
        <w:t xml:space="preserve">□ bisettimanale    □ settimanale    □ quindicinale </w:t>
      </w:r>
    </w:p>
    <w:p w:rsidR="00BA112A" w:rsidRPr="00C34237" w:rsidRDefault="00A06E5F">
      <w:pPr>
        <w:pStyle w:val="Default"/>
        <w:numPr>
          <w:ilvl w:val="0"/>
          <w:numId w:val="7"/>
        </w:numPr>
        <w:spacing w:before="120"/>
        <w:rPr>
          <w:rFonts w:ascii="Times New Roman" w:hAnsi="Times New Roman" w:cs="Times New Roman"/>
        </w:rPr>
      </w:pPr>
      <w:r w:rsidRPr="00C34237">
        <w:rPr>
          <w:rFonts w:ascii="Times New Roman" w:hAnsi="Times New Roman" w:cs="Times New Roman"/>
        </w:rPr>
        <w:t>è seguito da familiari</w:t>
      </w:r>
    </w:p>
    <w:p w:rsidR="00BA112A" w:rsidRPr="00C34237" w:rsidRDefault="00A06E5F">
      <w:pPr>
        <w:numPr>
          <w:ilvl w:val="0"/>
          <w:numId w:val="7"/>
        </w:numPr>
        <w:spacing w:before="120"/>
      </w:pPr>
      <w:r w:rsidRPr="00C34237">
        <w:t>ricorre all’aiuto di  compagni</w:t>
      </w:r>
    </w:p>
    <w:p w:rsidR="00BA112A" w:rsidRPr="00C34237" w:rsidRDefault="00A06E5F">
      <w:pPr>
        <w:spacing w:before="120"/>
        <w:ind w:left="360"/>
      </w:pPr>
      <w:r w:rsidRPr="00C34237">
        <w:t xml:space="preserve">   utilizza strumenti compensativi</w:t>
      </w:r>
    </w:p>
    <w:p w:rsidR="00BA112A" w:rsidRPr="00C34237" w:rsidRDefault="00A06E5F">
      <w:pPr>
        <w:numPr>
          <w:ilvl w:val="0"/>
          <w:numId w:val="7"/>
        </w:numPr>
        <w:spacing w:before="120"/>
        <w:rPr>
          <w:b/>
        </w:rPr>
      </w:pPr>
      <w:r w:rsidRPr="00C34237">
        <w:t>altro  ………………………………………………………………………………..</w:t>
      </w:r>
    </w:p>
    <w:p w:rsidR="00BA112A" w:rsidRPr="00C34237" w:rsidRDefault="00A06E5F">
      <w:pPr>
        <w:ind w:left="284"/>
      </w:pPr>
      <w:r w:rsidRPr="00C34237">
        <w:rPr>
          <w:b/>
        </w:rPr>
        <w:t xml:space="preserve">Strumenti da utilizzare  nel lavoro a casa </w:t>
      </w:r>
    </w:p>
    <w:p w:rsidR="00BA112A" w:rsidRPr="00C34237" w:rsidRDefault="00C34237">
      <w:r w:rsidRPr="00C34237">
        <w:t xml:space="preserve">         </w:t>
      </w:r>
      <w:r w:rsidR="00A06E5F" w:rsidRPr="00C34237">
        <w:t xml:space="preserve">    strumenti informatici (pc, tablet, videoscrittura con correttore ortografico,…)</w:t>
      </w:r>
    </w:p>
    <w:p w:rsidR="00BA112A" w:rsidRPr="00C34237" w:rsidRDefault="00A06E5F">
      <w:pPr>
        <w:numPr>
          <w:ilvl w:val="0"/>
          <w:numId w:val="9"/>
        </w:numPr>
        <w:spacing w:before="120"/>
      </w:pPr>
      <w:r w:rsidRPr="00C34237">
        <w:t>tecnologia di sintesi vocale</w:t>
      </w:r>
    </w:p>
    <w:p w:rsidR="00BA112A" w:rsidRPr="00C34237" w:rsidRDefault="00A06E5F">
      <w:pPr>
        <w:numPr>
          <w:ilvl w:val="0"/>
          <w:numId w:val="9"/>
        </w:numPr>
        <w:spacing w:before="120"/>
      </w:pPr>
      <w:r w:rsidRPr="00C34237">
        <w:t xml:space="preserve">appunti scritti al pc </w:t>
      </w:r>
    </w:p>
    <w:p w:rsidR="00BA112A" w:rsidRPr="00C34237" w:rsidRDefault="00A06E5F">
      <w:pPr>
        <w:numPr>
          <w:ilvl w:val="0"/>
          <w:numId w:val="9"/>
        </w:numPr>
        <w:spacing w:before="120"/>
      </w:pPr>
      <w:r w:rsidRPr="00C34237">
        <w:t>registrazioni digitali</w:t>
      </w:r>
    </w:p>
    <w:p w:rsidR="00BA112A" w:rsidRPr="00C34237" w:rsidRDefault="00A06E5F">
      <w:pPr>
        <w:numPr>
          <w:ilvl w:val="0"/>
          <w:numId w:val="9"/>
        </w:numPr>
        <w:spacing w:before="120"/>
      </w:pPr>
      <w:r w:rsidRPr="00C34237">
        <w:t>materiali multimediali (video, simulazioni…)</w:t>
      </w:r>
    </w:p>
    <w:p w:rsidR="00BA112A" w:rsidRPr="00C34237" w:rsidRDefault="00A06E5F">
      <w:pPr>
        <w:numPr>
          <w:ilvl w:val="0"/>
          <w:numId w:val="9"/>
        </w:numPr>
        <w:spacing w:before="120"/>
      </w:pPr>
      <w:r w:rsidRPr="00C34237">
        <w:t>testi semplificati e/o ridotti</w:t>
      </w:r>
    </w:p>
    <w:p w:rsidR="00BA112A" w:rsidRPr="00C34237" w:rsidRDefault="00E25D29">
      <w:pPr>
        <w:spacing w:before="120"/>
      </w:pPr>
      <w:r w:rsidRPr="00C34237">
        <w:t xml:space="preserve">          </w:t>
      </w:r>
      <w:r w:rsidR="00A06E5F" w:rsidRPr="00C34237">
        <w:t xml:space="preserve"> fotocopie </w:t>
      </w:r>
    </w:p>
    <w:p w:rsidR="00BA112A" w:rsidRPr="00C34237" w:rsidRDefault="00C34237" w:rsidP="00C34237">
      <w:pPr>
        <w:spacing w:before="120"/>
      </w:pPr>
      <w:r w:rsidRPr="00C34237">
        <w:t xml:space="preserve">      </w:t>
      </w:r>
      <w:r w:rsidR="00A06E5F" w:rsidRPr="00C34237">
        <w:t xml:space="preserve">   schemi e mappe</w:t>
      </w:r>
    </w:p>
    <w:p w:rsidR="00BA112A" w:rsidRPr="00C34237" w:rsidRDefault="00A06E5F">
      <w:pPr>
        <w:numPr>
          <w:ilvl w:val="0"/>
          <w:numId w:val="9"/>
        </w:numPr>
        <w:spacing w:before="120"/>
        <w:rPr>
          <w:b/>
        </w:rPr>
      </w:pPr>
      <w:r w:rsidRPr="00C34237">
        <w:t>altro  ………………………………………………………………………………..</w:t>
      </w:r>
    </w:p>
    <w:p w:rsidR="00AC2B0A" w:rsidRDefault="00A06E5F" w:rsidP="00AC2B0A">
      <w:pPr>
        <w:ind w:left="284"/>
      </w:pPr>
      <w:r w:rsidRPr="00C34237">
        <w:rPr>
          <w:b/>
        </w:rPr>
        <w:t xml:space="preserve">Attività  scolastiche individualizzate programmate </w:t>
      </w:r>
    </w:p>
    <w:p w:rsidR="00BA112A" w:rsidRPr="00C34237" w:rsidRDefault="00AC2B0A" w:rsidP="00AC2B0A">
      <w:pPr>
        <w:ind w:left="284"/>
      </w:pPr>
      <w:r>
        <w:t xml:space="preserve">       </w:t>
      </w:r>
    </w:p>
    <w:p w:rsidR="00AC2B0A" w:rsidRDefault="00A06E5F">
      <w:pPr>
        <w:numPr>
          <w:ilvl w:val="0"/>
          <w:numId w:val="11"/>
        </w:numPr>
        <w:spacing w:before="120"/>
      </w:pPr>
      <w:r w:rsidRPr="00C34237">
        <w:t>attività di consolidamento e/o di potenziamento</w:t>
      </w:r>
      <w:r w:rsidR="00AC2B0A" w:rsidRPr="00AC2B0A">
        <w:t xml:space="preserve"> </w:t>
      </w:r>
    </w:p>
    <w:p w:rsidR="00BA112A" w:rsidRPr="00C34237" w:rsidRDefault="00AC2B0A">
      <w:pPr>
        <w:numPr>
          <w:ilvl w:val="0"/>
          <w:numId w:val="11"/>
        </w:numPr>
        <w:spacing w:before="120"/>
      </w:pPr>
      <w:r w:rsidRPr="00C34237">
        <w:t>attività di recupero</w:t>
      </w:r>
    </w:p>
    <w:p w:rsidR="00BA112A" w:rsidRPr="00C34237" w:rsidRDefault="00A06E5F">
      <w:pPr>
        <w:numPr>
          <w:ilvl w:val="0"/>
          <w:numId w:val="11"/>
        </w:numPr>
        <w:spacing w:before="120"/>
      </w:pPr>
      <w:r w:rsidRPr="00C34237">
        <w:t>attività di laboratorio</w:t>
      </w:r>
    </w:p>
    <w:p w:rsidR="00BA112A" w:rsidRPr="00C34237" w:rsidRDefault="00A06E5F">
      <w:pPr>
        <w:numPr>
          <w:ilvl w:val="0"/>
          <w:numId w:val="11"/>
        </w:numPr>
        <w:spacing w:before="120"/>
      </w:pPr>
      <w:r w:rsidRPr="00C34237">
        <w:t>attività di classi aperte (per piccoli gruppi)</w:t>
      </w:r>
    </w:p>
    <w:p w:rsidR="00AC2B0A" w:rsidRDefault="00A06E5F" w:rsidP="00AC2B0A">
      <w:pPr>
        <w:numPr>
          <w:ilvl w:val="0"/>
          <w:numId w:val="11"/>
        </w:numPr>
        <w:spacing w:before="120"/>
      </w:pPr>
      <w:r w:rsidRPr="00C34237">
        <w:t>attività curriculari all’esterno dell’ambiente scolastico</w:t>
      </w:r>
    </w:p>
    <w:p w:rsidR="00BA112A" w:rsidRPr="00C34237" w:rsidRDefault="00A06E5F" w:rsidP="00AC2B0A">
      <w:pPr>
        <w:numPr>
          <w:ilvl w:val="0"/>
          <w:numId w:val="11"/>
        </w:numPr>
        <w:spacing w:before="120"/>
      </w:pPr>
      <w:r w:rsidRPr="00C34237">
        <w:t xml:space="preserve">  attività di carattere culturale, formativo, socializzante </w:t>
      </w:r>
    </w:p>
    <w:p w:rsidR="00BA112A" w:rsidRPr="00C34237" w:rsidRDefault="00A06E5F">
      <w:pPr>
        <w:numPr>
          <w:ilvl w:val="0"/>
          <w:numId w:val="11"/>
        </w:numPr>
        <w:spacing w:before="120"/>
      </w:pPr>
      <w:r w:rsidRPr="00C34237">
        <w:t>altro  ……………………………………………………………………………</w:t>
      </w:r>
    </w:p>
    <w:p w:rsidR="00BA112A" w:rsidRPr="00C34237" w:rsidRDefault="00BA112A">
      <w:pPr>
        <w:spacing w:before="120"/>
      </w:pPr>
    </w:p>
    <w:p w:rsidR="00BA112A" w:rsidRPr="00C34237" w:rsidRDefault="00BA112A">
      <w:pPr>
        <w:spacing w:before="120"/>
      </w:pPr>
    </w:p>
    <w:p w:rsidR="00BA112A" w:rsidRPr="00C34237" w:rsidRDefault="00BA112A">
      <w:pPr>
        <w:spacing w:before="120"/>
      </w:pPr>
    </w:p>
    <w:p w:rsidR="00BA112A" w:rsidRPr="00C34237" w:rsidRDefault="00A06E5F">
      <w:pPr>
        <w:pStyle w:val="Titolo11"/>
        <w:rPr>
          <w:rFonts w:ascii="Times New Roman" w:hAnsi="Times New Roman" w:cs="Times New Roman"/>
        </w:rPr>
      </w:pPr>
      <w:r w:rsidRPr="00C34237">
        <w:rPr>
          <w:rFonts w:ascii="Times New Roman" w:hAnsi="Times New Roman" w:cs="Times New Roman"/>
          <w:sz w:val="24"/>
          <w:szCs w:val="24"/>
          <w:u w:val="single"/>
        </w:rPr>
        <w:t xml:space="preserve">INDICAZIONI  GENERALI  PER  LA VERIFICA/VALUTAZIONE  </w:t>
      </w:r>
    </w:p>
    <w:p w:rsidR="00AC2B0A" w:rsidRDefault="00A06E5F" w:rsidP="00AC2B0A">
      <w:pPr>
        <w:numPr>
          <w:ilvl w:val="0"/>
          <w:numId w:val="13"/>
        </w:numPr>
        <w:spacing w:before="120"/>
        <w:jc w:val="both"/>
      </w:pPr>
      <w:r w:rsidRPr="00C34237">
        <w:t>Valorizzare il processo di apprendimento dell’allievo e non valutare solo il prodotto/risultato</w:t>
      </w:r>
    </w:p>
    <w:p w:rsidR="00BA112A" w:rsidRPr="00C34237" w:rsidRDefault="00AC2B0A" w:rsidP="00AC2B0A">
      <w:pPr>
        <w:numPr>
          <w:ilvl w:val="0"/>
          <w:numId w:val="13"/>
        </w:numPr>
        <w:spacing w:before="120"/>
        <w:jc w:val="both"/>
      </w:pPr>
      <w:r>
        <w:t xml:space="preserve"> </w:t>
      </w:r>
      <w:r w:rsidRPr="00C34237">
        <w:t>Valutare per formare (per orientare il processo di insegnamento-apprendimento)</w:t>
      </w:r>
    </w:p>
    <w:p w:rsidR="00BA112A" w:rsidRPr="00C34237" w:rsidRDefault="00A06E5F">
      <w:pPr>
        <w:numPr>
          <w:ilvl w:val="0"/>
          <w:numId w:val="8"/>
        </w:numPr>
        <w:spacing w:before="120"/>
        <w:jc w:val="both"/>
      </w:pPr>
      <w:r w:rsidRPr="00C34237">
        <w:t>Predisporre verifiche scalari</w:t>
      </w:r>
    </w:p>
    <w:p w:rsidR="00BA112A" w:rsidRPr="00C34237" w:rsidRDefault="00A06E5F">
      <w:pPr>
        <w:numPr>
          <w:ilvl w:val="0"/>
          <w:numId w:val="8"/>
        </w:numPr>
        <w:spacing w:before="120"/>
        <w:jc w:val="both"/>
      </w:pPr>
      <w:r w:rsidRPr="00C34237">
        <w:t>Programmare e concordare con l’alunno le verifiche e interrogazioni</w:t>
      </w:r>
    </w:p>
    <w:p w:rsidR="00BA112A" w:rsidRPr="00C34237" w:rsidRDefault="00A06E5F">
      <w:pPr>
        <w:numPr>
          <w:ilvl w:val="0"/>
          <w:numId w:val="8"/>
        </w:numPr>
        <w:spacing w:before="120"/>
        <w:jc w:val="both"/>
      </w:pPr>
      <w:r w:rsidRPr="00C34237">
        <w:t>Prevedere verifiche orali a compensazione di quelle scritte (soprattutto per la lingua straniera) ove necessario</w:t>
      </w:r>
    </w:p>
    <w:p w:rsidR="00BA112A" w:rsidRPr="00C34237" w:rsidRDefault="00A06E5F">
      <w:pPr>
        <w:numPr>
          <w:ilvl w:val="0"/>
          <w:numId w:val="8"/>
        </w:numPr>
        <w:spacing w:before="120"/>
        <w:jc w:val="both"/>
      </w:pPr>
      <w:r w:rsidRPr="00C34237">
        <w:t>Far usare strumenti e mediatori didattici nelle prove sia scritte sia orali</w:t>
      </w:r>
    </w:p>
    <w:p w:rsidR="00BA112A" w:rsidRPr="00C34237" w:rsidRDefault="00A06E5F">
      <w:pPr>
        <w:numPr>
          <w:ilvl w:val="0"/>
          <w:numId w:val="8"/>
        </w:numPr>
        <w:spacing w:before="120"/>
        <w:jc w:val="both"/>
      </w:pPr>
      <w:r w:rsidRPr="00C34237">
        <w:t>Favorire un clima di classe sereno e tranquillo, anche dal punto di vista dell’ambiente fisico (rumori, luci…)</w:t>
      </w:r>
    </w:p>
    <w:p w:rsidR="00BA112A" w:rsidRPr="00C34237" w:rsidRDefault="00A06E5F">
      <w:pPr>
        <w:numPr>
          <w:ilvl w:val="0"/>
          <w:numId w:val="8"/>
        </w:numPr>
        <w:spacing w:before="120"/>
        <w:jc w:val="both"/>
        <w:rPr>
          <w:b/>
          <w:u w:val="single"/>
        </w:rPr>
      </w:pPr>
      <w:r w:rsidRPr="00C34237">
        <w:t>Rassicurare sulle conseguenze delle valutazioni</w:t>
      </w:r>
    </w:p>
    <w:p w:rsidR="00BA112A" w:rsidRPr="00C34237" w:rsidRDefault="00BA112A">
      <w:pPr>
        <w:spacing w:before="120"/>
        <w:rPr>
          <w:b/>
          <w:u w:val="single"/>
        </w:rPr>
      </w:pPr>
    </w:p>
    <w:p w:rsidR="00AC2B0A" w:rsidRDefault="00AC2B0A">
      <w:pPr>
        <w:spacing w:before="120"/>
        <w:rPr>
          <w:b/>
          <w:u w:val="single"/>
        </w:rPr>
      </w:pPr>
    </w:p>
    <w:p w:rsidR="00AC2B0A" w:rsidRDefault="00AC2B0A">
      <w:pPr>
        <w:spacing w:before="120"/>
        <w:rPr>
          <w:b/>
          <w:u w:val="single"/>
        </w:rPr>
      </w:pPr>
    </w:p>
    <w:p w:rsidR="00BA112A" w:rsidRPr="00C34237" w:rsidRDefault="00A06E5F">
      <w:pPr>
        <w:spacing w:before="120"/>
      </w:pPr>
      <w:r w:rsidRPr="00C34237">
        <w:rPr>
          <w:b/>
          <w:u w:val="single"/>
        </w:rPr>
        <w:t>PROVE SCRITTE</w:t>
      </w:r>
    </w:p>
    <w:p w:rsidR="00BA112A" w:rsidRPr="00C34237" w:rsidRDefault="00A06E5F">
      <w:pPr>
        <w:numPr>
          <w:ilvl w:val="0"/>
          <w:numId w:val="12"/>
        </w:numPr>
        <w:spacing w:before="120"/>
        <w:jc w:val="both"/>
      </w:pPr>
      <w:r w:rsidRPr="00C34237">
        <w:t xml:space="preserve">Predisporre verifiche scritte accessibili, brevi, strutturate, scalari </w:t>
      </w:r>
    </w:p>
    <w:p w:rsidR="00BA112A" w:rsidRPr="00C34237" w:rsidRDefault="00A06E5F">
      <w:pPr>
        <w:numPr>
          <w:ilvl w:val="0"/>
          <w:numId w:val="12"/>
        </w:numPr>
        <w:spacing w:before="120"/>
        <w:jc w:val="both"/>
      </w:pPr>
      <w:r w:rsidRPr="00C34237">
        <w:t>Facilitare la decodifica della consegna e del testo</w:t>
      </w:r>
    </w:p>
    <w:p w:rsidR="00BA112A" w:rsidRPr="00C34237" w:rsidRDefault="00A06E5F">
      <w:pPr>
        <w:numPr>
          <w:ilvl w:val="0"/>
          <w:numId w:val="12"/>
        </w:numPr>
        <w:spacing w:before="120"/>
        <w:jc w:val="both"/>
      </w:pPr>
      <w:r w:rsidRPr="00C34237">
        <w:t>Valutare tenendo conto maggiormente del contenuto che della forma</w:t>
      </w:r>
    </w:p>
    <w:p w:rsidR="00BA112A" w:rsidRPr="00C34237" w:rsidRDefault="00A06E5F">
      <w:pPr>
        <w:numPr>
          <w:ilvl w:val="0"/>
          <w:numId w:val="12"/>
        </w:numPr>
        <w:spacing w:before="120"/>
        <w:jc w:val="both"/>
      </w:pPr>
      <w:r w:rsidRPr="00C34237">
        <w:t>Introdurre prove informatizzate</w:t>
      </w:r>
    </w:p>
    <w:p w:rsidR="00BA112A" w:rsidRPr="00C34237" w:rsidRDefault="00A06E5F">
      <w:pPr>
        <w:numPr>
          <w:ilvl w:val="0"/>
          <w:numId w:val="12"/>
        </w:numPr>
        <w:spacing w:before="120"/>
        <w:jc w:val="both"/>
        <w:rPr>
          <w:b/>
          <w:u w:val="single"/>
        </w:rPr>
      </w:pPr>
      <w:r w:rsidRPr="00C34237">
        <w:t>Programmare tempi più lunghi per l’esecuzione delle prove</w:t>
      </w:r>
    </w:p>
    <w:p w:rsidR="00BA112A" w:rsidRPr="00C34237" w:rsidRDefault="00A06E5F">
      <w:pPr>
        <w:spacing w:before="120"/>
      </w:pPr>
      <w:r w:rsidRPr="00C34237">
        <w:rPr>
          <w:b/>
          <w:u w:val="single"/>
        </w:rPr>
        <w:t>PROVE ORALI</w:t>
      </w:r>
    </w:p>
    <w:p w:rsidR="00BA112A" w:rsidRPr="00C34237" w:rsidRDefault="00A06E5F" w:rsidP="00AC2B0A">
      <w:pPr>
        <w:numPr>
          <w:ilvl w:val="0"/>
          <w:numId w:val="19"/>
        </w:numPr>
        <w:spacing w:before="120"/>
      </w:pPr>
      <w:r w:rsidRPr="00C34237">
        <w:t>Gestione dei tempi nelle verifiche orali</w:t>
      </w:r>
    </w:p>
    <w:p w:rsidR="00BA112A" w:rsidRPr="00C34237" w:rsidRDefault="00A06E5F" w:rsidP="00AC2B0A">
      <w:pPr>
        <w:numPr>
          <w:ilvl w:val="0"/>
          <w:numId w:val="19"/>
        </w:numPr>
        <w:spacing w:before="120"/>
      </w:pPr>
      <w:r w:rsidRPr="00C34237">
        <w:t>Valorizzazione del contenuto nell’esposizione orale, tenendo conto di eventuali difficoltà espositive</w:t>
      </w:r>
    </w:p>
    <w:p w:rsidR="00BA112A" w:rsidRPr="00C34237" w:rsidRDefault="00A06E5F" w:rsidP="00B26831">
      <w:pPr>
        <w:spacing w:before="120"/>
      </w:pPr>
      <w:r w:rsidRPr="00C34237">
        <w:rPr>
          <w:b/>
          <w:bCs/>
          <w:u w:val="single"/>
        </w:rPr>
        <w:t>INDICAZIONI PER LO SVOLGIMENTO DELLE PROVE SCRITTE ED ORALI PER L’ESAME DI STATO A CONCLUSIONE DEL SECONDO CICLO DI ISTRUZIONE.</w:t>
      </w:r>
    </w:p>
    <w:p w:rsidR="00BA112A" w:rsidRPr="00C34237" w:rsidRDefault="00A06E5F">
      <w:pPr>
        <w:numPr>
          <w:ilvl w:val="0"/>
          <w:numId w:val="10"/>
        </w:numPr>
        <w:spacing w:before="60" w:line="240" w:lineRule="atLeast"/>
        <w:jc w:val="both"/>
      </w:pPr>
      <w:r w:rsidRPr="00C34237">
        <w:t>Nel documento del Consiglio di Classe (cd. doc. 15 maggio):</w:t>
      </w:r>
    </w:p>
    <w:p w:rsidR="00BA112A" w:rsidRPr="00C34237" w:rsidRDefault="00A06E5F">
      <w:pPr>
        <w:ind w:left="720"/>
      </w:pPr>
      <w:r w:rsidRPr="00C34237">
        <w:t xml:space="preserve">- Riportare tutte le informazioni sugli strumenti compensativi e dispensativi, con riferimento alle verifiche, ai tempi e al sistema valutativo utilizzati in corso d’anno, </w:t>
      </w:r>
    </w:p>
    <w:p w:rsidR="00BA112A" w:rsidRPr="00C34237" w:rsidRDefault="00A06E5F">
      <w:pPr>
        <w:ind w:left="720"/>
      </w:pPr>
      <w:r w:rsidRPr="00C34237">
        <w:t>-Inserire modalità, tempi e sistemi valutativi per le prove d’esame.</w:t>
      </w:r>
    </w:p>
    <w:p w:rsidR="00BA112A" w:rsidRPr="00C34237" w:rsidRDefault="00A06E5F">
      <w:pPr>
        <w:numPr>
          <w:ilvl w:val="0"/>
          <w:numId w:val="10"/>
        </w:numPr>
        <w:spacing w:before="60" w:line="240" w:lineRule="atLeast"/>
        <w:jc w:val="both"/>
      </w:pPr>
      <w:r w:rsidRPr="00C34237">
        <w:t>La commissione d’esame terrà in considerazione, per la predisposizione della terza prova scritta e la valutazione delle altre due prove:</w:t>
      </w:r>
    </w:p>
    <w:p w:rsidR="00BA112A" w:rsidRPr="00C34237" w:rsidRDefault="00A06E5F">
      <w:pPr>
        <w:ind w:left="720"/>
      </w:pPr>
      <w:r w:rsidRPr="00C34237">
        <w:t>-Tempi più lunghi, tenendo conto dei livelli di affaticabilità</w:t>
      </w:r>
    </w:p>
    <w:p w:rsidR="00BA112A" w:rsidRPr="00C34237" w:rsidRDefault="00A06E5F">
      <w:pPr>
        <w:ind w:left="720"/>
        <w:rPr>
          <w:b/>
          <w:bCs/>
          <w:iCs/>
        </w:rPr>
      </w:pPr>
      <w:r w:rsidRPr="00C34237">
        <w:t xml:space="preserve"> -Utilizzo di strumenti informatici se utilizzati in corso d’anno (es. sintesi vocale, dizionari digitali).</w:t>
      </w:r>
    </w:p>
    <w:p w:rsidR="00BA112A" w:rsidRPr="00C34237" w:rsidRDefault="00A06E5F">
      <w:pPr>
        <w:rPr>
          <w:iCs/>
        </w:rPr>
      </w:pPr>
      <w:r w:rsidRPr="00C34237">
        <w:rPr>
          <w:b/>
          <w:bCs/>
          <w:iCs/>
        </w:rPr>
        <w:t xml:space="preserve">NB: </w:t>
      </w:r>
    </w:p>
    <w:p w:rsidR="00BA112A" w:rsidRPr="00C34237" w:rsidRDefault="00A06E5F">
      <w:pPr>
        <w:rPr>
          <w:b/>
          <w:bCs/>
          <w:w w:val="105"/>
        </w:rPr>
      </w:pPr>
      <w:r w:rsidRPr="00C34237">
        <w:rPr>
          <w:iCs/>
        </w:rPr>
        <w:t xml:space="preserve">In caso di </w:t>
      </w:r>
      <w:r w:rsidRPr="00C34237">
        <w:rPr>
          <w:b/>
          <w:iCs/>
        </w:rPr>
        <w:t>esame di stato</w:t>
      </w:r>
      <w:r w:rsidRPr="00C34237">
        <w:rPr>
          <w:iCs/>
        </w:rPr>
        <w:t xml:space="preserve">, gli </w:t>
      </w:r>
      <w:r w:rsidRPr="00C34237">
        <w:rPr>
          <w:b/>
          <w:iCs/>
        </w:rPr>
        <w:t>strumenti adottati</w:t>
      </w:r>
      <w:r w:rsidRPr="00C34237">
        <w:rPr>
          <w:iCs/>
        </w:rPr>
        <w:t xml:space="preserve"> dovranno essere indicati nella  </w:t>
      </w:r>
      <w:r w:rsidRPr="00C34237">
        <w:rPr>
          <w:b/>
          <w:iCs/>
        </w:rPr>
        <w:t>riunione preliminare per l’esame conclusivo del primo ciclo e nel</w:t>
      </w:r>
      <w:r w:rsidRPr="00C34237">
        <w:rPr>
          <w:iCs/>
        </w:rPr>
        <w:t xml:space="preserve"> </w:t>
      </w:r>
      <w:r w:rsidRPr="00C34237">
        <w:rPr>
          <w:b/>
          <w:iCs/>
        </w:rPr>
        <w:t>documento del 15 maggio</w:t>
      </w:r>
      <w:r w:rsidRPr="00C34237">
        <w:rPr>
          <w:iCs/>
        </w:rPr>
        <w:t xml:space="preserve"> della scuola secondaria di II grado (DPR 323/1998; DM 5669 del 12/07/2011; artt 6-18 OM. n. 13 del 2013)  in cui il Consiglio di Classe dovrà indicare modalità, tempi e sistema valutativo previsti.</w:t>
      </w:r>
    </w:p>
    <w:p w:rsidR="00BA112A" w:rsidRPr="00C34237" w:rsidRDefault="00BA112A">
      <w:pPr>
        <w:rPr>
          <w:b/>
          <w:bCs/>
          <w:w w:val="105"/>
        </w:rPr>
      </w:pPr>
    </w:p>
    <w:p w:rsidR="00BA112A" w:rsidRPr="00C34237" w:rsidRDefault="00BA112A">
      <w:pPr>
        <w:rPr>
          <w:b/>
          <w:bCs/>
          <w:w w:val="105"/>
        </w:rPr>
      </w:pPr>
    </w:p>
    <w:p w:rsidR="00BA112A" w:rsidRPr="00C34237" w:rsidRDefault="00BA112A">
      <w:pPr>
        <w:rPr>
          <w:b/>
          <w:bCs/>
          <w:w w:val="105"/>
        </w:rPr>
      </w:pPr>
    </w:p>
    <w:p w:rsidR="00BA112A" w:rsidRPr="00C34237" w:rsidRDefault="00A06E5F">
      <w:r w:rsidRPr="00C34237">
        <w:rPr>
          <w:b/>
          <w:bCs/>
        </w:rPr>
        <w:t>CONTRATTO FORMATIVO</w:t>
      </w:r>
    </w:p>
    <w:p w:rsidR="00BA112A" w:rsidRPr="00C34237" w:rsidRDefault="00A06E5F">
      <w:r w:rsidRPr="00C34237">
        <w:t>Tutti gli insegnanti opereranno affinché l’alunno/a sia messo/a in condizione di seguire la programmazione di classe attraverso un atteggiamento di sensibile attenzione alle specifiche difficoltà, per stimolare l’autostima ed evitare frustrazioni, attraverso l’attivazione di particolari accorgimenti:</w:t>
      </w:r>
    </w:p>
    <w:p w:rsidR="00BA112A" w:rsidRPr="00C34237" w:rsidRDefault="00A06E5F">
      <w:pPr>
        <w:numPr>
          <w:ilvl w:val="0"/>
          <w:numId w:val="10"/>
        </w:numPr>
        <w:spacing w:before="60" w:line="240" w:lineRule="atLeast"/>
        <w:jc w:val="both"/>
      </w:pPr>
      <w:r w:rsidRPr="00C34237">
        <w:t>creare un clima di apprendimento sereno, nel riconoscimento e nel rispetto;</w:t>
      </w:r>
    </w:p>
    <w:p w:rsidR="00BA112A" w:rsidRPr="00C34237" w:rsidRDefault="00A06E5F">
      <w:pPr>
        <w:numPr>
          <w:ilvl w:val="0"/>
          <w:numId w:val="10"/>
        </w:numPr>
        <w:spacing w:before="60" w:line="240" w:lineRule="atLeast"/>
        <w:jc w:val="both"/>
      </w:pPr>
      <w:r w:rsidRPr="00C34237">
        <w:t>delle singole diversità;</w:t>
      </w:r>
    </w:p>
    <w:p w:rsidR="00BA112A" w:rsidRPr="00C34237" w:rsidRDefault="00A06E5F">
      <w:pPr>
        <w:numPr>
          <w:ilvl w:val="0"/>
          <w:numId w:val="10"/>
        </w:numPr>
        <w:spacing w:before="60" w:line="240" w:lineRule="atLeast"/>
        <w:jc w:val="both"/>
      </w:pPr>
      <w:r w:rsidRPr="00C34237">
        <w:t>organizzare attività in coppia o a piccolo gruppo, nell’ottica di una didattica inclusiva;</w:t>
      </w:r>
    </w:p>
    <w:p w:rsidR="00BA112A" w:rsidRPr="00C34237" w:rsidRDefault="00A06E5F">
      <w:pPr>
        <w:numPr>
          <w:ilvl w:val="0"/>
          <w:numId w:val="10"/>
        </w:numPr>
        <w:spacing w:before="60" w:line="240" w:lineRule="atLeast"/>
        <w:jc w:val="both"/>
      </w:pPr>
      <w:r w:rsidRPr="00C34237">
        <w:t xml:space="preserve"> adeguare ed eventualmente dilatare i tempi a disposizione per la produzione scritta;</w:t>
      </w:r>
    </w:p>
    <w:p w:rsidR="00BA112A" w:rsidRPr="00C34237" w:rsidRDefault="00A06E5F">
      <w:pPr>
        <w:numPr>
          <w:ilvl w:val="0"/>
          <w:numId w:val="10"/>
        </w:numPr>
        <w:spacing w:before="60" w:line="240" w:lineRule="atLeast"/>
        <w:jc w:val="both"/>
      </w:pPr>
      <w:r w:rsidRPr="00C34237">
        <w:t xml:space="preserve"> utilizzare differenti modalità comunicative e attivare più canali sensoriali nel momento delle spiegazioni;</w:t>
      </w:r>
    </w:p>
    <w:p w:rsidR="00BA112A" w:rsidRPr="00C34237" w:rsidRDefault="00A06E5F">
      <w:pPr>
        <w:numPr>
          <w:ilvl w:val="0"/>
          <w:numId w:val="10"/>
        </w:numPr>
        <w:spacing w:before="60" w:line="240" w:lineRule="atLeast"/>
        <w:jc w:val="both"/>
      </w:pPr>
      <w:r w:rsidRPr="00C34237">
        <w:t xml:space="preserve"> controllare che i compiti e tutte le comunicazioni alle famiglie siano trascritti correttamente;</w:t>
      </w:r>
    </w:p>
    <w:p w:rsidR="00BA112A" w:rsidRPr="00C34237" w:rsidRDefault="00A06E5F">
      <w:pPr>
        <w:numPr>
          <w:ilvl w:val="0"/>
          <w:numId w:val="10"/>
        </w:numPr>
        <w:spacing w:before="60" w:line="240" w:lineRule="atLeast"/>
        <w:jc w:val="both"/>
      </w:pPr>
      <w:r w:rsidRPr="00C34237">
        <w:t>verificare sistematicamente la comprensione delle consegne orali e scritte;</w:t>
      </w:r>
    </w:p>
    <w:p w:rsidR="00BA112A" w:rsidRPr="00C34237" w:rsidRDefault="00A06E5F">
      <w:pPr>
        <w:numPr>
          <w:ilvl w:val="0"/>
          <w:numId w:val="10"/>
        </w:numPr>
        <w:spacing w:before="60" w:line="240" w:lineRule="atLeast"/>
        <w:jc w:val="both"/>
      </w:pPr>
      <w:r w:rsidRPr="00C34237">
        <w:t xml:space="preserve"> promuovere la conoscenza e l’utilizzo di tutti quei mediatori didattici che possano creare condizioni di apprendimento sereno;</w:t>
      </w:r>
    </w:p>
    <w:p w:rsidR="00BA112A" w:rsidRPr="00C34237" w:rsidRDefault="00A06E5F">
      <w:pPr>
        <w:numPr>
          <w:ilvl w:val="0"/>
          <w:numId w:val="10"/>
        </w:numPr>
        <w:spacing w:before="60" w:line="240" w:lineRule="atLeast"/>
        <w:jc w:val="both"/>
        <w:rPr>
          <w:b/>
          <w:bCs/>
        </w:rPr>
      </w:pPr>
      <w:r w:rsidRPr="00C34237">
        <w:t xml:space="preserve"> aver cura che le richieste operative in termini quantitativi siano adeguate ai tempi e alle personali specificità, anche nel momento dell’assegnazione di compiti a casa;</w:t>
      </w:r>
    </w:p>
    <w:p w:rsidR="00BA112A" w:rsidRPr="00C34237" w:rsidRDefault="00A06E5F">
      <w:pPr>
        <w:ind w:left="360"/>
      </w:pPr>
      <w:r w:rsidRPr="00C34237">
        <w:rPr>
          <w:b/>
          <w:bCs/>
        </w:rPr>
        <w:t>Gli insegnanti guideranno e sosterranno l’alunno/a affinché impari:</w:t>
      </w:r>
    </w:p>
    <w:p w:rsidR="00BA112A" w:rsidRPr="00C34237" w:rsidRDefault="00A06E5F">
      <w:pPr>
        <w:numPr>
          <w:ilvl w:val="0"/>
          <w:numId w:val="10"/>
        </w:numPr>
        <w:spacing w:before="60" w:line="240" w:lineRule="atLeast"/>
        <w:jc w:val="both"/>
      </w:pPr>
      <w:r w:rsidRPr="00C34237">
        <w:t>a conoscere le proprie modalità di apprendimento, i processi e le strategie mentali più adeguati e funzionali per lo svolgimento dei compiti richiesti;</w:t>
      </w:r>
    </w:p>
    <w:p w:rsidR="00BA112A" w:rsidRPr="00C34237" w:rsidRDefault="00A06E5F">
      <w:pPr>
        <w:numPr>
          <w:ilvl w:val="0"/>
          <w:numId w:val="10"/>
        </w:numPr>
        <w:spacing w:before="60" w:line="240" w:lineRule="atLeast"/>
        <w:jc w:val="both"/>
      </w:pPr>
      <w:r w:rsidRPr="00C34237">
        <w:t>ad applicare consapevolmente comportamenti e strategie operative adeguate al proprio stile cognitivo;</w:t>
      </w:r>
    </w:p>
    <w:p w:rsidR="00BA112A" w:rsidRPr="00C34237" w:rsidRDefault="00A06E5F">
      <w:pPr>
        <w:numPr>
          <w:ilvl w:val="0"/>
          <w:numId w:val="10"/>
        </w:numPr>
        <w:spacing w:before="60" w:line="240" w:lineRule="atLeast"/>
        <w:jc w:val="both"/>
      </w:pPr>
      <w:r w:rsidRPr="00C34237">
        <w:t>a ricercare in modo via via più autonomo strategie per compensare le specifiche difficoltà;</w:t>
      </w:r>
    </w:p>
    <w:p w:rsidR="00BA112A" w:rsidRPr="00C34237" w:rsidRDefault="00A06E5F">
      <w:pPr>
        <w:numPr>
          <w:ilvl w:val="0"/>
          <w:numId w:val="10"/>
        </w:numPr>
        <w:spacing w:before="60" w:line="240" w:lineRule="atLeast"/>
        <w:jc w:val="both"/>
      </w:pPr>
      <w:r w:rsidRPr="00C34237">
        <w:t>ad accettare in modo sereno e consapevole le proprie specificità e a far emergere soprattutto gli aspetti positivi delle proprie potenzialità e della capacità di raggiungere comunque gli obiettivi prefissati.</w:t>
      </w:r>
    </w:p>
    <w:p w:rsidR="00BA112A" w:rsidRPr="00C34237" w:rsidRDefault="00BA112A">
      <w:pPr>
        <w:ind w:left="360"/>
      </w:pPr>
    </w:p>
    <w:p w:rsidR="00123473" w:rsidRPr="00C34237" w:rsidRDefault="00A06E5F" w:rsidP="00B26831">
      <w:pPr>
        <w:pBdr>
          <w:bottom w:val="single" w:sz="8" w:space="0" w:color="000001"/>
        </w:pBdr>
        <w:spacing w:after="200"/>
        <w:rPr>
          <w:rFonts w:eastAsia="Calibri"/>
        </w:rPr>
      </w:pPr>
      <w:r w:rsidRPr="00C34237">
        <w:rPr>
          <w:rFonts w:eastAsia="Calibri"/>
        </w:rPr>
        <w:t xml:space="preserve">Le parti coinvolte si impegnano a rispettare quanto condiviso e concordato, nel presente PDP al fine di garantire il successo formativo dell'allievo/a coerente con il suo personale stile di apprendimento. Si allega  pertanto per ogni materia il prospetto delle misure compensative e dispensative unitamente ai criteri di verifica e di valutazione  ivi previsti.  </w:t>
      </w: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AC2B0A" w:rsidRDefault="00AC2B0A">
      <w:pPr>
        <w:spacing w:after="200" w:line="276" w:lineRule="auto"/>
        <w:ind w:left="284"/>
        <w:jc w:val="both"/>
        <w:rPr>
          <w:b/>
          <w:bCs/>
        </w:rPr>
      </w:pPr>
    </w:p>
    <w:p w:rsidR="00BA112A" w:rsidRPr="00C34237" w:rsidRDefault="00A06E5F">
      <w:pPr>
        <w:spacing w:after="200" w:line="276" w:lineRule="auto"/>
        <w:ind w:left="284"/>
        <w:jc w:val="both"/>
        <w:rPr>
          <w:b/>
          <w:bCs/>
        </w:rPr>
      </w:pPr>
      <w:r w:rsidRPr="00C34237">
        <w:rPr>
          <w:b/>
          <w:bCs/>
        </w:rPr>
        <w:t xml:space="preserve">Il presente Piano Didattico Personalizzato è stato concordato e redatto </w:t>
      </w:r>
    </w:p>
    <w:p w:rsidR="00103281" w:rsidRPr="00C34237" w:rsidRDefault="00A06E5F" w:rsidP="00C34237">
      <w:pPr>
        <w:spacing w:after="200" w:line="276" w:lineRule="auto"/>
        <w:ind w:left="284"/>
        <w:jc w:val="both"/>
        <w:rPr>
          <w:b/>
          <w:bCs/>
        </w:rPr>
      </w:pPr>
      <w:r w:rsidRPr="00C34237">
        <w:rPr>
          <w:b/>
          <w:bCs/>
        </w:rPr>
        <w:t xml:space="preserve">in data </w:t>
      </w:r>
      <w:r w:rsidR="00123473" w:rsidRPr="00C34237">
        <w:rPr>
          <w:b/>
          <w:bCs/>
        </w:rPr>
        <w:t xml:space="preserve">  </w:t>
      </w:r>
      <w:r w:rsidR="00C34237" w:rsidRPr="00C34237">
        <w:rPr>
          <w:b/>
          <w:bCs/>
        </w:rPr>
        <w:t xml:space="preserve">                            </w:t>
      </w:r>
      <w:r w:rsidRPr="00C34237">
        <w:rPr>
          <w:b/>
          <w:bCs/>
        </w:rPr>
        <w:t>da</w:t>
      </w:r>
    </w:p>
    <w:tbl>
      <w:tblPr>
        <w:tblW w:w="9752" w:type="dxa"/>
        <w:tblInd w:w="108" w:type="dxa"/>
        <w:tblLayout w:type="fixed"/>
        <w:tblLook w:val="0000" w:firstRow="0" w:lastRow="0" w:firstColumn="0" w:lastColumn="0" w:noHBand="0" w:noVBand="0"/>
      </w:tblPr>
      <w:tblGrid>
        <w:gridCol w:w="2570"/>
        <w:gridCol w:w="3785"/>
        <w:gridCol w:w="3397"/>
      </w:tblGrid>
      <w:tr w:rsidR="00103281" w:rsidRPr="00C34237" w:rsidTr="00C34237">
        <w:trPr>
          <w:trHeight w:val="379"/>
        </w:trPr>
        <w:tc>
          <w:tcPr>
            <w:tcW w:w="2570" w:type="dxa"/>
            <w:tcBorders>
              <w:top w:val="single" w:sz="4" w:space="0" w:color="000000"/>
              <w:left w:val="single" w:sz="4" w:space="0" w:color="000000"/>
              <w:bottom w:val="single" w:sz="4" w:space="0" w:color="000000"/>
            </w:tcBorders>
            <w:shd w:val="clear" w:color="auto" w:fill="auto"/>
          </w:tcPr>
          <w:p w:rsidR="00103281" w:rsidRPr="00C34237" w:rsidRDefault="00103281" w:rsidP="0033217A">
            <w:pPr>
              <w:tabs>
                <w:tab w:val="center" w:pos="4819"/>
                <w:tab w:val="right" w:pos="9638"/>
              </w:tabs>
              <w:snapToGrid w:val="0"/>
              <w:spacing w:line="360" w:lineRule="auto"/>
              <w:ind w:left="284"/>
              <w:jc w:val="center"/>
              <w:rPr>
                <w:b/>
                <w:sz w:val="22"/>
              </w:rPr>
            </w:pPr>
          </w:p>
        </w:tc>
        <w:tc>
          <w:tcPr>
            <w:tcW w:w="3785" w:type="dxa"/>
            <w:tcBorders>
              <w:top w:val="single" w:sz="4" w:space="0" w:color="000000"/>
              <w:left w:val="single" w:sz="4" w:space="0" w:color="000000"/>
              <w:bottom w:val="single" w:sz="4" w:space="0" w:color="000000"/>
            </w:tcBorders>
            <w:shd w:val="clear" w:color="auto" w:fill="D9D9D9"/>
          </w:tcPr>
          <w:p w:rsidR="00103281" w:rsidRPr="00C34237" w:rsidRDefault="00103281" w:rsidP="0033217A">
            <w:pPr>
              <w:tabs>
                <w:tab w:val="center" w:pos="4819"/>
                <w:tab w:val="right" w:pos="9638"/>
              </w:tabs>
              <w:ind w:left="284"/>
              <w:jc w:val="center"/>
              <w:rPr>
                <w:b/>
              </w:rPr>
            </w:pPr>
            <w:r w:rsidRPr="00C34237">
              <w:rPr>
                <w:b/>
              </w:rPr>
              <w:t xml:space="preserve">Nome e Cognome </w:t>
            </w:r>
            <w:r w:rsidRPr="00C34237">
              <w:t>(</w:t>
            </w:r>
            <w:r w:rsidRPr="00C34237">
              <w:rPr>
                <w:i/>
              </w:rPr>
              <w:t>in stampatello</w:t>
            </w:r>
            <w:r w:rsidRPr="00C34237">
              <w:t>)</w:t>
            </w:r>
          </w:p>
        </w:tc>
        <w:tc>
          <w:tcPr>
            <w:tcW w:w="3397" w:type="dxa"/>
            <w:tcBorders>
              <w:top w:val="single" w:sz="4" w:space="0" w:color="000000"/>
              <w:left w:val="single" w:sz="4" w:space="0" w:color="000000"/>
              <w:bottom w:val="single" w:sz="4" w:space="0" w:color="000000"/>
              <w:right w:val="single" w:sz="4" w:space="0" w:color="000000"/>
            </w:tcBorders>
            <w:shd w:val="clear" w:color="auto" w:fill="D9D9D9"/>
          </w:tcPr>
          <w:p w:rsidR="00103281" w:rsidRPr="00C34237" w:rsidRDefault="00103281" w:rsidP="0033217A">
            <w:pPr>
              <w:tabs>
                <w:tab w:val="center" w:pos="4819"/>
                <w:tab w:val="right" w:pos="9638"/>
              </w:tabs>
              <w:ind w:left="284"/>
              <w:jc w:val="center"/>
            </w:pPr>
            <w:r w:rsidRPr="00C34237">
              <w:rPr>
                <w:b/>
              </w:rPr>
              <w:t>FIRMA</w:t>
            </w:r>
          </w:p>
        </w:tc>
      </w:tr>
      <w:tr w:rsidR="00103281" w:rsidRPr="00C34237" w:rsidTr="00C34237">
        <w:trPr>
          <w:cantSplit/>
          <w:trHeight w:val="433"/>
        </w:trPr>
        <w:tc>
          <w:tcPr>
            <w:tcW w:w="2570" w:type="dxa"/>
            <w:vMerge w:val="restart"/>
            <w:tcBorders>
              <w:top w:val="single" w:sz="4" w:space="0" w:color="000000"/>
              <w:left w:val="single" w:sz="4" w:space="0" w:color="000000"/>
              <w:bottom w:val="single" w:sz="4" w:space="0" w:color="000000"/>
            </w:tcBorders>
            <w:shd w:val="clear" w:color="auto" w:fill="D9D9D9"/>
          </w:tcPr>
          <w:p w:rsidR="00103281" w:rsidRPr="00C34237" w:rsidRDefault="00103281" w:rsidP="0033217A">
            <w:pPr>
              <w:tabs>
                <w:tab w:val="center" w:pos="4819"/>
                <w:tab w:val="right" w:pos="9638"/>
              </w:tabs>
              <w:snapToGrid w:val="0"/>
              <w:spacing w:line="360" w:lineRule="auto"/>
              <w:ind w:left="284"/>
              <w:jc w:val="center"/>
              <w:rPr>
                <w:b/>
                <w:szCs w:val="28"/>
                <w:shd w:val="clear" w:color="auto" w:fill="FFFF00"/>
              </w:rPr>
            </w:pPr>
          </w:p>
          <w:p w:rsidR="00103281" w:rsidRPr="00C34237" w:rsidRDefault="00103281" w:rsidP="0033217A">
            <w:pPr>
              <w:tabs>
                <w:tab w:val="center" w:pos="4819"/>
                <w:tab w:val="right" w:pos="9638"/>
              </w:tabs>
              <w:spacing w:line="360" w:lineRule="auto"/>
              <w:ind w:left="284"/>
              <w:jc w:val="center"/>
              <w:rPr>
                <w:b/>
              </w:rPr>
            </w:pPr>
            <w:r w:rsidRPr="00C34237">
              <w:rPr>
                <w:b/>
              </w:rPr>
              <w:t>FAMIGLIA</w:t>
            </w: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p w:rsidR="00103281" w:rsidRPr="00C34237" w:rsidRDefault="00103281" w:rsidP="0033217A">
            <w:pPr>
              <w:tabs>
                <w:tab w:val="center" w:pos="4819"/>
                <w:tab w:val="right" w:pos="9638"/>
              </w:tabs>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shd w:val="clear" w:color="auto" w:fill="FFFF00"/>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shd w:val="clear" w:color="auto" w:fill="FFFF00"/>
              </w:rPr>
            </w:pPr>
          </w:p>
        </w:tc>
      </w:tr>
      <w:tr w:rsidR="00103281" w:rsidRPr="00C34237" w:rsidTr="00C34237">
        <w:trPr>
          <w:cantSplit/>
          <w:trHeight w:val="431"/>
        </w:trPr>
        <w:tc>
          <w:tcPr>
            <w:tcW w:w="2570" w:type="dxa"/>
            <w:vMerge w:val="restart"/>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ind w:left="284"/>
              <w:jc w:val="center"/>
              <w:rPr>
                <w:b/>
                <w:shd w:val="clear" w:color="auto" w:fill="FFFF00"/>
              </w:rPr>
            </w:pPr>
          </w:p>
          <w:p w:rsidR="00103281" w:rsidRPr="00C34237" w:rsidRDefault="00103281" w:rsidP="0033217A">
            <w:pPr>
              <w:ind w:left="284"/>
              <w:jc w:val="center"/>
              <w:rPr>
                <w:b/>
                <w:shd w:val="clear" w:color="auto" w:fill="FFFF00"/>
              </w:rPr>
            </w:pPr>
          </w:p>
          <w:p w:rsidR="00103281" w:rsidRPr="00C34237" w:rsidRDefault="00103281" w:rsidP="0033217A">
            <w:pPr>
              <w:ind w:left="284"/>
              <w:jc w:val="center"/>
              <w:rPr>
                <w:b/>
                <w:shd w:val="clear" w:color="auto" w:fill="FFFF00"/>
              </w:rPr>
            </w:pPr>
          </w:p>
          <w:p w:rsidR="00103281" w:rsidRPr="00C34237" w:rsidRDefault="00103281" w:rsidP="0033217A">
            <w:pPr>
              <w:ind w:left="284"/>
              <w:jc w:val="center"/>
              <w:rPr>
                <w:b/>
                <w:shd w:val="clear" w:color="auto" w:fill="FFFF00"/>
              </w:rPr>
            </w:pPr>
          </w:p>
          <w:p w:rsidR="00103281" w:rsidRPr="00C34237" w:rsidRDefault="00103281" w:rsidP="0033217A">
            <w:pPr>
              <w:ind w:left="284"/>
              <w:jc w:val="center"/>
              <w:rPr>
                <w:b/>
                <w:shd w:val="clear" w:color="auto" w:fill="FFFF00"/>
              </w:rPr>
            </w:pPr>
          </w:p>
          <w:p w:rsidR="00103281" w:rsidRPr="00C34237" w:rsidRDefault="00103281" w:rsidP="0033217A">
            <w:pPr>
              <w:ind w:left="284"/>
              <w:jc w:val="center"/>
              <w:rPr>
                <w:b/>
                <w:shd w:val="clear" w:color="auto" w:fill="FFFF00"/>
              </w:rPr>
            </w:pPr>
          </w:p>
          <w:p w:rsidR="00103281" w:rsidRPr="00C34237" w:rsidRDefault="00103281" w:rsidP="0033217A">
            <w:pPr>
              <w:ind w:left="284"/>
              <w:jc w:val="center"/>
              <w:rPr>
                <w:b/>
                <w:shd w:val="clear" w:color="auto" w:fill="FFFF00"/>
              </w:rPr>
            </w:pPr>
          </w:p>
          <w:p w:rsidR="00103281" w:rsidRPr="00C34237" w:rsidRDefault="00103281" w:rsidP="0033217A">
            <w:pPr>
              <w:ind w:left="284"/>
              <w:jc w:val="center"/>
              <w:rPr>
                <w:b/>
              </w:rPr>
            </w:pPr>
          </w:p>
          <w:p w:rsidR="00103281" w:rsidRPr="00C34237" w:rsidRDefault="00103281" w:rsidP="0033217A">
            <w:pPr>
              <w:ind w:left="284"/>
              <w:jc w:val="center"/>
              <w:rPr>
                <w:b/>
              </w:rPr>
            </w:pPr>
          </w:p>
          <w:p w:rsidR="00103281" w:rsidRPr="00C34237" w:rsidRDefault="00103281" w:rsidP="0033217A">
            <w:pPr>
              <w:ind w:left="284"/>
              <w:jc w:val="center"/>
              <w:rPr>
                <w:b/>
              </w:rPr>
            </w:pPr>
          </w:p>
          <w:p w:rsidR="00103281" w:rsidRPr="00C34237" w:rsidRDefault="00103281" w:rsidP="0033217A">
            <w:pPr>
              <w:ind w:left="284"/>
              <w:jc w:val="center"/>
              <w:rPr>
                <w:b/>
              </w:rPr>
            </w:pPr>
            <w:r w:rsidRPr="00C34237">
              <w:rPr>
                <w:b/>
              </w:rPr>
              <w:t>DOCENTI</w:t>
            </w: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C34237">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103281">
            <w:pPr>
              <w:tabs>
                <w:tab w:val="center" w:pos="4819"/>
                <w:tab w:val="right" w:pos="9638"/>
              </w:tabs>
              <w:snapToGrid w:val="0"/>
              <w:ind w:left="284"/>
              <w:rPr>
                <w:b/>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rPr>
                <w:b/>
                <w:shd w:val="clear" w:color="auto" w:fill="FFFF00"/>
              </w:rPr>
            </w:pPr>
            <w:r w:rsidRPr="00C34237">
              <w:rPr>
                <w:b/>
              </w:rPr>
              <w:t xml:space="preserve">                  </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shd w:val="clear" w:color="auto" w:fill="FFFF00"/>
              </w:rPr>
            </w:pPr>
          </w:p>
        </w:tc>
      </w:tr>
      <w:tr w:rsidR="00103281" w:rsidRPr="00C34237" w:rsidTr="00C34237">
        <w:trPr>
          <w:cantSplit/>
          <w:trHeight w:val="431"/>
        </w:trPr>
        <w:tc>
          <w:tcPr>
            <w:tcW w:w="2570" w:type="dxa"/>
            <w:vMerge/>
            <w:tcBorders>
              <w:top w:val="single" w:sz="4" w:space="0" w:color="000000"/>
              <w:left w:val="single" w:sz="4" w:space="0" w:color="000000"/>
              <w:bottom w:val="single" w:sz="4" w:space="0" w:color="000000"/>
            </w:tcBorders>
            <w:shd w:val="clear" w:color="auto" w:fill="D9D9D9"/>
          </w:tcPr>
          <w:p w:rsidR="00103281" w:rsidRPr="00C34237" w:rsidRDefault="00103281" w:rsidP="0033217A">
            <w:pPr>
              <w:snapToGrid w:val="0"/>
              <w:rPr>
                <w:b/>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shd w:val="clear" w:color="auto" w:fill="FFFF00"/>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shd w:val="clear" w:color="auto" w:fill="FFFF00"/>
              </w:rPr>
            </w:pPr>
          </w:p>
        </w:tc>
      </w:tr>
      <w:tr w:rsidR="00103281" w:rsidRPr="00C34237" w:rsidTr="00C34237">
        <w:trPr>
          <w:trHeight w:val="431"/>
        </w:trPr>
        <w:tc>
          <w:tcPr>
            <w:tcW w:w="2570" w:type="dxa"/>
            <w:tcBorders>
              <w:top w:val="single" w:sz="4" w:space="0" w:color="000000"/>
              <w:left w:val="single" w:sz="4" w:space="0" w:color="000000"/>
              <w:bottom w:val="single" w:sz="4" w:space="0" w:color="000000"/>
            </w:tcBorders>
            <w:shd w:val="clear" w:color="auto" w:fill="D9D9D9"/>
          </w:tcPr>
          <w:p w:rsidR="00103281" w:rsidRPr="00C34237" w:rsidRDefault="00103281" w:rsidP="0033217A">
            <w:pPr>
              <w:ind w:left="284"/>
              <w:jc w:val="center"/>
              <w:rPr>
                <w:b/>
                <w:bCs/>
              </w:rPr>
            </w:pPr>
            <w:r w:rsidRPr="00C34237">
              <w:rPr>
                <w:b/>
                <w:bCs/>
              </w:rPr>
              <w:t>OPERATORI SANITARI</w:t>
            </w:r>
          </w:p>
          <w:p w:rsidR="00103281" w:rsidRPr="00C34237" w:rsidRDefault="00103281" w:rsidP="0033217A">
            <w:pPr>
              <w:ind w:left="284"/>
              <w:jc w:val="center"/>
              <w:rPr>
                <w:b/>
                <w:bCs/>
              </w:rPr>
            </w:pPr>
          </w:p>
        </w:tc>
        <w:tc>
          <w:tcPr>
            <w:tcW w:w="3785" w:type="dxa"/>
            <w:tcBorders>
              <w:top w:val="single" w:sz="4" w:space="0" w:color="000000"/>
              <w:left w:val="single" w:sz="4" w:space="0" w:color="000000"/>
              <w:bottom w:val="single" w:sz="4" w:space="0" w:color="000000"/>
            </w:tcBorders>
            <w:shd w:val="clear" w:color="auto" w:fill="FFFFFF"/>
          </w:tcPr>
          <w:p w:rsidR="00103281" w:rsidRPr="00C34237" w:rsidRDefault="00103281" w:rsidP="0033217A">
            <w:pPr>
              <w:tabs>
                <w:tab w:val="center" w:pos="4819"/>
                <w:tab w:val="right" w:pos="9638"/>
              </w:tabs>
              <w:snapToGrid w:val="0"/>
              <w:ind w:left="284"/>
              <w:jc w:val="center"/>
              <w:rPr>
                <w:b/>
                <w:bCs/>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Pr>
          <w:p w:rsidR="00103281" w:rsidRPr="00C34237" w:rsidRDefault="00103281" w:rsidP="0033217A">
            <w:pPr>
              <w:tabs>
                <w:tab w:val="center" w:pos="4819"/>
                <w:tab w:val="right" w:pos="9638"/>
              </w:tabs>
              <w:snapToGrid w:val="0"/>
              <w:ind w:left="284"/>
              <w:jc w:val="both"/>
              <w:rPr>
                <w:b/>
                <w:bCs/>
              </w:rPr>
            </w:pPr>
          </w:p>
        </w:tc>
      </w:tr>
    </w:tbl>
    <w:p w:rsidR="00BA112A" w:rsidRPr="00C34237" w:rsidRDefault="00BA112A">
      <w:pPr>
        <w:spacing w:line="360" w:lineRule="auto"/>
      </w:pPr>
    </w:p>
    <w:p w:rsidR="00BA112A" w:rsidRPr="00C34237" w:rsidRDefault="00A06E5F">
      <w:pPr>
        <w:spacing w:line="360" w:lineRule="auto"/>
      </w:pPr>
      <w:r w:rsidRPr="00C34237">
        <w:t xml:space="preserve">La Dirigente Scolastica </w:t>
      </w:r>
    </w:p>
    <w:p w:rsidR="00BA112A" w:rsidRDefault="00A06E5F">
      <w:pPr>
        <w:spacing w:line="360" w:lineRule="auto"/>
      </w:pPr>
      <w:r w:rsidRPr="00C34237">
        <w:t xml:space="preserve">Prof.ssa Nadia </w:t>
      </w:r>
      <w:proofErr w:type="spellStart"/>
      <w:r w:rsidRPr="00C34237">
        <w:t>Petrucc</w:t>
      </w:r>
      <w:r w:rsidR="00AC2B0A">
        <w:t>i</w:t>
      </w:r>
      <w:proofErr w:type="spellEnd"/>
    </w:p>
    <w:p w:rsidR="00AC2B0A" w:rsidRDefault="00AC2B0A">
      <w:pPr>
        <w:spacing w:line="360" w:lineRule="auto"/>
      </w:pPr>
    </w:p>
    <w:p w:rsidR="00AC2B0A" w:rsidRDefault="00AC2B0A">
      <w:pPr>
        <w:spacing w:line="360" w:lineRule="auto"/>
      </w:pPr>
    </w:p>
    <w:p w:rsidR="00AC2B0A" w:rsidRDefault="00AC2B0A">
      <w:pPr>
        <w:spacing w:line="360" w:lineRule="auto"/>
      </w:pPr>
    </w:p>
    <w:p w:rsidR="00AC2B0A" w:rsidRDefault="00AC2B0A">
      <w:pPr>
        <w:spacing w:line="360" w:lineRule="auto"/>
      </w:pPr>
    </w:p>
    <w:p w:rsidR="00AC2B0A" w:rsidRDefault="00AC2B0A">
      <w:pPr>
        <w:spacing w:line="360" w:lineRule="auto"/>
      </w:pPr>
    </w:p>
    <w:p w:rsidR="00AC2B0A" w:rsidRDefault="00AC2B0A">
      <w:pPr>
        <w:spacing w:line="360" w:lineRule="auto"/>
      </w:pPr>
    </w:p>
    <w:p w:rsidR="00AC2B0A" w:rsidRPr="00C34237" w:rsidRDefault="00AC2B0A">
      <w:pPr>
        <w:spacing w:line="360" w:lineRule="auto"/>
      </w:pPr>
    </w:p>
    <w:p w:rsidR="00BA112A" w:rsidRPr="00C34237" w:rsidRDefault="00BA112A">
      <w:pPr>
        <w:spacing w:line="360" w:lineRule="auto"/>
      </w:pPr>
    </w:p>
    <w:tbl>
      <w:tblPr>
        <w:tblW w:w="9578" w:type="dxa"/>
        <w:tblInd w:w="120" w:type="dxa"/>
        <w:tblCellMar>
          <w:top w:w="15" w:type="dxa"/>
          <w:left w:w="15" w:type="dxa"/>
          <w:bottom w:w="15" w:type="dxa"/>
          <w:right w:w="15" w:type="dxa"/>
        </w:tblCellMar>
        <w:tblLook w:val="0000" w:firstRow="0" w:lastRow="0" w:firstColumn="0" w:lastColumn="0" w:noHBand="0" w:noVBand="0"/>
      </w:tblPr>
      <w:tblGrid>
        <w:gridCol w:w="9578"/>
      </w:tblGrid>
      <w:tr w:rsidR="00BA112A" w:rsidRPr="00C34237">
        <w:tc>
          <w:tcPr>
            <w:tcW w:w="9578" w:type="dxa"/>
            <w:shd w:val="clear" w:color="auto" w:fill="auto"/>
            <w:vAlign w:val="center"/>
          </w:tcPr>
          <w:p w:rsidR="00BA112A" w:rsidRPr="00C34237" w:rsidRDefault="00A06E5F">
            <w:r w:rsidRPr="00C34237">
              <w:rPr>
                <w:color w:val="000000"/>
                <w:sz w:val="19"/>
                <w:szCs w:val="19"/>
              </w:rPr>
              <w:t xml:space="preserve">Gazzetta Ufficiale n. 244 del 18-10-2010 </w:t>
            </w:r>
          </w:p>
        </w:tc>
      </w:tr>
      <w:tr w:rsidR="00BA112A" w:rsidRPr="00C34237">
        <w:tc>
          <w:tcPr>
            <w:tcW w:w="9578" w:type="dxa"/>
            <w:shd w:val="clear" w:color="auto" w:fill="auto"/>
            <w:vAlign w:val="center"/>
          </w:tcPr>
          <w:p w:rsidR="00BA112A" w:rsidRPr="00C34237" w:rsidRDefault="00A06E5F">
            <w:r w:rsidRPr="00C34237">
              <w:rPr>
                <w:color w:val="000000"/>
                <w:sz w:val="19"/>
                <w:szCs w:val="19"/>
              </w:rPr>
              <w:t> </w:t>
            </w:r>
          </w:p>
        </w:tc>
      </w:tr>
      <w:tr w:rsidR="00BA112A" w:rsidRPr="00C34237">
        <w:tc>
          <w:tcPr>
            <w:tcW w:w="9578" w:type="dxa"/>
            <w:shd w:val="clear" w:color="auto" w:fill="auto"/>
            <w:vAlign w:val="center"/>
          </w:tcPr>
          <w:p w:rsidR="00BA112A" w:rsidRPr="00C34237" w:rsidRDefault="00A06E5F">
            <w:r w:rsidRPr="00C34237">
              <w:rPr>
                <w:color w:val="000000"/>
                <w:sz w:val="19"/>
                <w:szCs w:val="19"/>
              </w:rPr>
              <w:t xml:space="preserve">Legge n. 170 del 08 ottobre 2010 - Nuove norme in materia di disturbi specifici di apprendimento in ambito scolastico </w:t>
            </w:r>
          </w:p>
        </w:tc>
      </w:tr>
      <w:tr w:rsidR="00BA112A" w:rsidRPr="00C34237">
        <w:tc>
          <w:tcPr>
            <w:tcW w:w="9578" w:type="dxa"/>
            <w:shd w:val="clear" w:color="auto" w:fill="auto"/>
            <w:vAlign w:val="center"/>
          </w:tcPr>
          <w:p w:rsidR="00BA112A" w:rsidRPr="00C34237" w:rsidRDefault="00BA112A">
            <w:pPr>
              <w:rPr>
                <w:rFonts w:eastAsia="Arial Unicode MS"/>
                <w:color w:val="000000"/>
                <w:sz w:val="19"/>
                <w:szCs w:val="19"/>
              </w:rPr>
            </w:pPr>
          </w:p>
        </w:tc>
      </w:tr>
      <w:tr w:rsidR="00BA112A" w:rsidRPr="00C34237">
        <w:tc>
          <w:tcPr>
            <w:tcW w:w="9578" w:type="dxa"/>
            <w:shd w:val="clear" w:color="auto" w:fill="auto"/>
            <w:vAlign w:val="center"/>
          </w:tcPr>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Fonts w:ascii="Times New Roman" w:hAnsi="Times New Roman" w:cs="Times New Roman"/>
                <w:color w:val="000000"/>
                <w:sz w:val="20"/>
                <w:szCs w:val="20"/>
              </w:rPr>
              <w:t>La Camera dei deputati ed il Senato della repubblica hanno approvato:</w:t>
            </w:r>
          </w:p>
          <w:p w:rsidR="00BA112A" w:rsidRPr="00C34237" w:rsidRDefault="00A06E5F">
            <w:pPr>
              <w:shd w:val="clear" w:color="auto" w:fill="FFFFFF"/>
              <w:spacing w:before="20" w:after="20"/>
              <w:ind w:left="20" w:right="432"/>
              <w:jc w:val="center"/>
              <w:rPr>
                <w:color w:val="000000"/>
              </w:rPr>
            </w:pPr>
            <w:r w:rsidRPr="00C34237">
              <w:rPr>
                <w:color w:val="000000"/>
              </w:rPr>
              <w:t>IL PRESIDENTE DELLA REPUBBLICA</w:t>
            </w:r>
          </w:p>
          <w:p w:rsidR="00BA112A" w:rsidRPr="00C34237" w:rsidRDefault="00A06E5F">
            <w:pPr>
              <w:shd w:val="clear" w:color="auto" w:fill="FFFFFF"/>
              <w:spacing w:before="20" w:after="20"/>
              <w:ind w:left="20" w:right="432"/>
              <w:jc w:val="center"/>
              <w:rPr>
                <w:color w:val="000000"/>
              </w:rPr>
            </w:pPr>
            <w:r w:rsidRPr="00C34237">
              <w:rPr>
                <w:color w:val="000000"/>
              </w:rPr>
              <w:t>promulga</w:t>
            </w:r>
          </w:p>
          <w:p w:rsidR="00BA112A" w:rsidRPr="00C34237" w:rsidRDefault="00A06E5F">
            <w:pPr>
              <w:shd w:val="clear" w:color="auto" w:fill="FFFFFF"/>
              <w:spacing w:before="20" w:after="20"/>
              <w:ind w:left="20" w:right="432"/>
              <w:jc w:val="center"/>
              <w:rPr>
                <w:color w:val="000000"/>
              </w:rPr>
            </w:pPr>
            <w:r w:rsidRPr="00C34237">
              <w:rPr>
                <w:color w:val="000000"/>
              </w:rPr>
              <w:t>la seguente legge:</w:t>
            </w:r>
          </w:p>
          <w:p w:rsidR="00BA112A" w:rsidRPr="00C34237" w:rsidRDefault="00A06E5F">
            <w:pPr>
              <w:spacing w:before="20"/>
              <w:ind w:right="432"/>
              <w:rPr>
                <w:rStyle w:val="Enfasigrassetto"/>
                <w:color w:val="000000"/>
                <w:sz w:val="20"/>
                <w:szCs w:val="20"/>
              </w:rPr>
            </w:pPr>
            <w:r w:rsidRPr="00C34237">
              <w:rPr>
                <w:color w:val="00000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1 - </w:t>
            </w:r>
            <w:r w:rsidRPr="00C34237">
              <w:rPr>
                <w:rStyle w:val="Enfasigrassetto"/>
                <w:rFonts w:ascii="Times New Roman" w:hAnsi="Times New Roman" w:cs="Times New Roman"/>
                <w:iCs/>
                <w:color w:val="000000"/>
                <w:sz w:val="20"/>
                <w:szCs w:val="20"/>
              </w:rPr>
              <w:t>Riconoscimento e definizione di dislessia, disgrafia, disortografia e discalculia</w:t>
            </w:r>
          </w:p>
          <w:p w:rsidR="00BA112A" w:rsidRPr="00C34237" w:rsidRDefault="00A06E5F">
            <w:pPr>
              <w:shd w:val="clear" w:color="auto" w:fill="FFFFFF"/>
              <w:spacing w:before="20" w:after="20"/>
              <w:ind w:left="20" w:right="432"/>
              <w:rPr>
                <w:color w:val="000000"/>
              </w:rPr>
            </w:pPr>
            <w:r w:rsidRPr="00C34237">
              <w:rPr>
                <w:color w:val="000000"/>
              </w:rPr>
              <w:t>1. La presente legge riconosce la dislessia, la disgrafia, la disortografia e la discalculia quali disturbi specifici di apprendimento, di seguito denominati “Dsa”, che si manifestano in presenza di capacità cognitive adeguate, in assenza di patologie neurologiche e di deficit sensoriali, ma possono costituire una limitazione importante per alcune attività della vita quotidiana.</w:t>
            </w:r>
          </w:p>
          <w:p w:rsidR="00BA112A" w:rsidRPr="00C34237" w:rsidRDefault="00A06E5F">
            <w:pPr>
              <w:shd w:val="clear" w:color="auto" w:fill="FFFFFF"/>
              <w:spacing w:before="20" w:after="20"/>
              <w:ind w:left="20" w:right="432"/>
              <w:rPr>
                <w:color w:val="000000"/>
              </w:rPr>
            </w:pPr>
            <w:r w:rsidRPr="00C34237">
              <w:rPr>
                <w:color w:val="000000"/>
              </w:rPr>
              <w:t>2. Ai fini della presente legge, si intende per dislessia un disturbo specifico che si manifesta con una difficoltà nell’imparare a leggere, in particolare nella decifrazione dei segni linguistici, ovvero nella correttezza e nella rapidità della lettura.</w:t>
            </w:r>
          </w:p>
          <w:p w:rsidR="00BA112A" w:rsidRPr="00C34237" w:rsidRDefault="00A06E5F">
            <w:pPr>
              <w:shd w:val="clear" w:color="auto" w:fill="FFFFFF"/>
              <w:spacing w:before="20" w:after="20"/>
              <w:ind w:left="20" w:right="432"/>
              <w:rPr>
                <w:color w:val="000000"/>
              </w:rPr>
            </w:pPr>
            <w:r w:rsidRPr="00C34237">
              <w:rPr>
                <w:color w:val="000000"/>
              </w:rPr>
              <w:t>3. Ai fini della presente legge, si intende per disgrafia un disturbo specifico di scrittura che si manifesta in difficoltà nella realizzazione grafica.</w:t>
            </w:r>
          </w:p>
          <w:p w:rsidR="00BA112A" w:rsidRPr="00C34237" w:rsidRDefault="00A06E5F">
            <w:pPr>
              <w:shd w:val="clear" w:color="auto" w:fill="FFFFFF"/>
              <w:spacing w:before="20" w:after="20"/>
              <w:ind w:left="20" w:right="432"/>
              <w:rPr>
                <w:color w:val="000000"/>
              </w:rPr>
            </w:pPr>
            <w:r w:rsidRPr="00C34237">
              <w:rPr>
                <w:color w:val="000000"/>
              </w:rPr>
              <w:t>4. Ai fini della presente legge, si intende per disortografia un disturbo specifico di scrittura che si manifesta in difficoltà nei processi linguistici di transcodifica.</w:t>
            </w:r>
          </w:p>
          <w:p w:rsidR="00BA112A" w:rsidRPr="00C34237" w:rsidRDefault="00A06E5F">
            <w:pPr>
              <w:shd w:val="clear" w:color="auto" w:fill="FFFFFF"/>
              <w:spacing w:before="20" w:after="20"/>
              <w:ind w:left="20" w:right="432"/>
              <w:rPr>
                <w:color w:val="000000"/>
              </w:rPr>
            </w:pPr>
            <w:r w:rsidRPr="00C34237">
              <w:rPr>
                <w:color w:val="000000"/>
              </w:rPr>
              <w:t>5. Ai fini della presente legge, si intende per discalculia un disturbo specifico che si manifesta con una difficoltà negli automatismi del calcolo e dell’elaborazione dei numeri.</w:t>
            </w:r>
          </w:p>
          <w:p w:rsidR="00BA112A" w:rsidRPr="00C34237" w:rsidRDefault="00A06E5F">
            <w:pPr>
              <w:shd w:val="clear" w:color="auto" w:fill="FFFFFF"/>
              <w:spacing w:before="20" w:after="20"/>
              <w:ind w:left="20" w:right="432"/>
              <w:rPr>
                <w:color w:val="000000"/>
              </w:rPr>
            </w:pPr>
            <w:r w:rsidRPr="00C34237">
              <w:rPr>
                <w:color w:val="000000"/>
              </w:rPr>
              <w:t>6. La dislessia, la disgrafia, la disortografia e la discalculia possono sussistere separatamente o insieme.</w:t>
            </w:r>
          </w:p>
          <w:p w:rsidR="00BA112A" w:rsidRPr="00C34237" w:rsidRDefault="00A06E5F">
            <w:pPr>
              <w:shd w:val="clear" w:color="auto" w:fill="FFFFFF"/>
              <w:spacing w:before="20" w:after="20"/>
              <w:ind w:left="20" w:right="432"/>
              <w:rPr>
                <w:color w:val="000000"/>
                <w:sz w:val="20"/>
                <w:szCs w:val="20"/>
              </w:rPr>
            </w:pPr>
            <w:r w:rsidRPr="00C34237">
              <w:rPr>
                <w:color w:val="000000"/>
              </w:rPr>
              <w:t>7. Nell’interpretazione delle definizioni di cui ai commi da 2 a 5, si tiene conto dell’evoluzione delle conoscenze scientifiche in materia.</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2 - </w:t>
            </w:r>
            <w:r w:rsidRPr="00C34237">
              <w:rPr>
                <w:rStyle w:val="Enfasigrassetto"/>
                <w:rFonts w:ascii="Times New Roman" w:hAnsi="Times New Roman" w:cs="Times New Roman"/>
                <w:iCs/>
                <w:color w:val="000000"/>
                <w:sz w:val="20"/>
                <w:szCs w:val="20"/>
              </w:rPr>
              <w:t>Finalità</w:t>
            </w:r>
          </w:p>
          <w:p w:rsidR="00BA112A" w:rsidRPr="00C34237" w:rsidRDefault="00A06E5F">
            <w:pPr>
              <w:shd w:val="clear" w:color="auto" w:fill="FFFFFF"/>
              <w:spacing w:before="20" w:after="20"/>
              <w:ind w:left="20" w:right="432"/>
              <w:rPr>
                <w:color w:val="000000"/>
              </w:rPr>
            </w:pPr>
            <w:r w:rsidRPr="00C34237">
              <w:rPr>
                <w:color w:val="000000"/>
              </w:rPr>
              <w:t>1. La presente legge persegue, per le persone con Dsa, le seguenti finalità:</w:t>
            </w:r>
          </w:p>
          <w:p w:rsidR="00BA112A" w:rsidRPr="00C34237" w:rsidRDefault="00A06E5F">
            <w:pPr>
              <w:shd w:val="clear" w:color="auto" w:fill="FFFFFF"/>
              <w:spacing w:before="20" w:after="20"/>
              <w:ind w:left="20" w:right="432"/>
              <w:rPr>
                <w:color w:val="000000"/>
              </w:rPr>
            </w:pPr>
            <w:r w:rsidRPr="00C34237">
              <w:rPr>
                <w:color w:val="000000"/>
              </w:rPr>
              <w:t> </w:t>
            </w:r>
          </w:p>
          <w:p w:rsidR="00BA112A" w:rsidRPr="00C34237" w:rsidRDefault="00A06E5F">
            <w:pPr>
              <w:shd w:val="clear" w:color="auto" w:fill="FFFFFF"/>
              <w:spacing w:before="20" w:after="20"/>
              <w:ind w:left="20" w:right="432"/>
              <w:rPr>
                <w:color w:val="000000"/>
              </w:rPr>
            </w:pPr>
            <w:r w:rsidRPr="00C34237">
              <w:rPr>
                <w:color w:val="000000"/>
              </w:rPr>
              <w:t>a) garantire il diritto all’istruzione;</w:t>
            </w:r>
          </w:p>
          <w:p w:rsidR="00BA112A" w:rsidRPr="00C34237" w:rsidRDefault="00A06E5F">
            <w:pPr>
              <w:shd w:val="clear" w:color="auto" w:fill="FFFFFF"/>
              <w:spacing w:before="20" w:after="20"/>
              <w:ind w:left="20" w:right="432"/>
              <w:rPr>
                <w:color w:val="000000"/>
              </w:rPr>
            </w:pPr>
            <w:r w:rsidRPr="00C34237">
              <w:rPr>
                <w:color w:val="000000"/>
              </w:rPr>
              <w:t>b) favorire il successo scolastico, anche attraverso misure didattiche di supporto, garantire una formazione adeguata e promuovere lo sviluppo delle potenzialità;</w:t>
            </w:r>
          </w:p>
          <w:p w:rsidR="00BA112A" w:rsidRPr="00C34237" w:rsidRDefault="00A06E5F">
            <w:pPr>
              <w:shd w:val="clear" w:color="auto" w:fill="FFFFFF"/>
              <w:spacing w:before="20" w:after="20"/>
              <w:ind w:left="20" w:right="432"/>
              <w:rPr>
                <w:color w:val="000000"/>
              </w:rPr>
            </w:pPr>
            <w:r w:rsidRPr="00C34237">
              <w:rPr>
                <w:color w:val="000000"/>
              </w:rPr>
              <w:t>c) ridurre i disagi relazionali ed emozionali;</w:t>
            </w:r>
          </w:p>
          <w:p w:rsidR="00BA112A" w:rsidRPr="00C34237" w:rsidRDefault="00A06E5F">
            <w:pPr>
              <w:shd w:val="clear" w:color="auto" w:fill="FFFFFF"/>
              <w:spacing w:before="20" w:after="20"/>
              <w:ind w:left="20" w:right="432"/>
              <w:rPr>
                <w:color w:val="000000"/>
              </w:rPr>
            </w:pPr>
            <w:r w:rsidRPr="00C34237">
              <w:rPr>
                <w:color w:val="000000"/>
              </w:rPr>
              <w:t>d) adottare forme di verifica e di valutazione adeguate alle necessità formative degli studenti;</w:t>
            </w:r>
          </w:p>
          <w:p w:rsidR="00BA112A" w:rsidRPr="00C34237" w:rsidRDefault="00A06E5F">
            <w:pPr>
              <w:shd w:val="clear" w:color="auto" w:fill="FFFFFF"/>
              <w:spacing w:before="20" w:after="20"/>
              <w:ind w:left="20" w:right="432"/>
              <w:rPr>
                <w:color w:val="000000"/>
              </w:rPr>
            </w:pPr>
            <w:r w:rsidRPr="00C34237">
              <w:rPr>
                <w:color w:val="000000"/>
              </w:rPr>
              <w:t>e) preparare gli insegnanti e sensibilizzare i genitori nei confronti delle problematiche legate ai Dsa;</w:t>
            </w:r>
          </w:p>
          <w:p w:rsidR="00BA112A" w:rsidRPr="00C34237" w:rsidRDefault="00A06E5F">
            <w:pPr>
              <w:shd w:val="clear" w:color="auto" w:fill="FFFFFF"/>
              <w:spacing w:before="20" w:after="20"/>
              <w:ind w:left="20" w:right="432"/>
              <w:rPr>
                <w:color w:val="000000"/>
              </w:rPr>
            </w:pPr>
            <w:r w:rsidRPr="00C34237">
              <w:rPr>
                <w:color w:val="000000"/>
              </w:rPr>
              <w:t>f) favorire la diagnosi precoce e percorsi didattici riabilitativi;</w:t>
            </w:r>
          </w:p>
          <w:p w:rsidR="00BA112A" w:rsidRPr="00C34237" w:rsidRDefault="00A06E5F">
            <w:pPr>
              <w:shd w:val="clear" w:color="auto" w:fill="FFFFFF"/>
              <w:spacing w:before="20" w:after="20"/>
              <w:ind w:left="20" w:right="432"/>
              <w:rPr>
                <w:color w:val="000000"/>
              </w:rPr>
            </w:pPr>
            <w:r w:rsidRPr="00C34237">
              <w:rPr>
                <w:color w:val="000000"/>
              </w:rPr>
              <w:t>g) incrementare la comunicazione e la collaborazione tra famiglia, scuola e servizi sanitari durante il percorso di istruzione e di formazione;</w:t>
            </w:r>
          </w:p>
          <w:p w:rsidR="00BA112A" w:rsidRPr="00C34237" w:rsidRDefault="00A06E5F">
            <w:pPr>
              <w:shd w:val="clear" w:color="auto" w:fill="FFFFFF"/>
              <w:spacing w:before="20" w:after="20"/>
              <w:ind w:left="20" w:right="432"/>
              <w:rPr>
                <w:color w:val="000000"/>
                <w:sz w:val="20"/>
                <w:szCs w:val="20"/>
              </w:rPr>
            </w:pPr>
            <w:r w:rsidRPr="00C34237">
              <w:rPr>
                <w:color w:val="000000"/>
              </w:rPr>
              <w:t>h) assicurare eguali opportunità di sviluppo delle capacità in ambito sociale e professionale.</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3 - </w:t>
            </w:r>
            <w:r w:rsidRPr="00C34237">
              <w:rPr>
                <w:rStyle w:val="Enfasigrassetto"/>
                <w:rFonts w:ascii="Times New Roman" w:hAnsi="Times New Roman" w:cs="Times New Roman"/>
                <w:iCs/>
                <w:color w:val="000000"/>
                <w:sz w:val="20"/>
                <w:szCs w:val="20"/>
              </w:rPr>
              <w:t>Diagnosi</w:t>
            </w:r>
          </w:p>
          <w:p w:rsidR="00BA112A" w:rsidRPr="00C34237" w:rsidRDefault="00A06E5F">
            <w:pPr>
              <w:shd w:val="clear" w:color="auto" w:fill="FFFFFF"/>
              <w:spacing w:before="20" w:after="20"/>
              <w:ind w:left="20" w:right="432"/>
              <w:rPr>
                <w:color w:val="000000"/>
              </w:rPr>
            </w:pPr>
            <w:r w:rsidRPr="00C34237">
              <w:rPr>
                <w:color w:val="000000"/>
              </w:rPr>
              <w:t>1. La diagnosi dei Dsa è effettuata nell’ambito dei trattamenti specialistici già assicurati dal Servizio sanitario nazionale a legislazione vigente ed è comunicata dalla famiglia alla scuola di appartenenza dello studente. Le regioni nel cui territorio non sia possibile effettuare la diagnosi nell’ambito dei trattamenti specialistici erogati dal Servizio sanitario nazionale possono prevedere, nei limiti delle risorse umane, strumentali e finanziarie disponibili a legislazione vigente, che la medesima diagnosi sia effettuata da specialisti o strutture accreditate.</w:t>
            </w:r>
          </w:p>
          <w:p w:rsidR="00BA112A" w:rsidRPr="00C34237" w:rsidRDefault="00A06E5F">
            <w:pPr>
              <w:shd w:val="clear" w:color="auto" w:fill="FFFFFF"/>
              <w:spacing w:before="20" w:after="20"/>
              <w:ind w:left="20" w:right="432"/>
              <w:rPr>
                <w:color w:val="000000"/>
              </w:rPr>
            </w:pPr>
            <w:r w:rsidRPr="00C34237">
              <w:rPr>
                <w:color w:val="000000"/>
              </w:rPr>
              <w:t>2. Per gli studenti che, nonostante adeguate attività di recupero didattico mirato, presentano persistenti difficoltà, la scuola trasmette apposita comunicazione alla famiglia.</w:t>
            </w:r>
          </w:p>
          <w:p w:rsidR="00BA112A" w:rsidRPr="00C34237" w:rsidRDefault="00A06E5F">
            <w:pPr>
              <w:shd w:val="clear" w:color="auto" w:fill="FFFFFF"/>
              <w:spacing w:before="20" w:after="20"/>
              <w:ind w:left="20" w:right="432"/>
              <w:rPr>
                <w:color w:val="000000"/>
                <w:sz w:val="20"/>
                <w:szCs w:val="20"/>
              </w:rPr>
            </w:pPr>
            <w:r w:rsidRPr="00C34237">
              <w:rPr>
                <w:color w:val="000000"/>
              </w:rPr>
              <w:t>3. E’ compito delle scuole di ogni ordine e grado, comprese le scuole dell’infanzia, attivare, previa apposita comunicazione alle famiglie interessate, interventi tempestivi, idonei ad individuare i casi sospetti di Dsa degli studenti, sulla base dei protocolli regionali di cui all’articolo 7, comma 1. L’esito di tali attività non costituisce, comunque, una diagnosi di Dsa.</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4 - </w:t>
            </w:r>
            <w:r w:rsidRPr="00C34237">
              <w:rPr>
                <w:rStyle w:val="Enfasigrassetto"/>
                <w:rFonts w:ascii="Times New Roman" w:hAnsi="Times New Roman" w:cs="Times New Roman"/>
                <w:iCs/>
                <w:color w:val="000000"/>
                <w:sz w:val="20"/>
                <w:szCs w:val="20"/>
              </w:rPr>
              <w:t>Formazione nella scuola</w:t>
            </w:r>
          </w:p>
          <w:p w:rsidR="00BA112A" w:rsidRPr="00C34237" w:rsidRDefault="00A06E5F">
            <w:pPr>
              <w:shd w:val="clear" w:color="auto" w:fill="FFFFFF"/>
              <w:spacing w:before="20" w:after="20"/>
              <w:ind w:left="20" w:right="432"/>
              <w:rPr>
                <w:color w:val="000000"/>
              </w:rPr>
            </w:pPr>
            <w:r w:rsidRPr="00C34237">
              <w:rPr>
                <w:color w:val="000000"/>
              </w:rPr>
              <w:t>1. Per gli anni 2010 e 2011, nell’ambito dei programmi di formazione del personale docente e dirigenziale delle scuole di ogni ordine e grado, comprese le scuole dell’infanzia, è assicurata un’adeguata preparazione riguardo alle problematiche relative ai Dsa, finalizzata ad acquisire la competenza per individuarne precocemente i segnali e la conseguente capacità di applicare strategie didattiche, metodologiche e valutative adeguate.</w:t>
            </w:r>
          </w:p>
          <w:p w:rsidR="00BA112A" w:rsidRPr="00C34237" w:rsidRDefault="00A06E5F">
            <w:pPr>
              <w:shd w:val="clear" w:color="auto" w:fill="FFFFFF"/>
              <w:spacing w:before="20" w:after="20"/>
              <w:ind w:left="20" w:right="432"/>
            </w:pPr>
            <w:r w:rsidRPr="00C34237">
              <w:rPr>
                <w:color w:val="000000"/>
              </w:rPr>
              <w:t xml:space="preserve">2. Per le finalità di cui al comma 1 è autorizzata una spesa pari a un milione di euro per ciascuno degli anni 2010 e 2011. Al relativo onere si provvede mediante corrispondente utilizzo del fondo di riserva per le autorizzazioni di spesa delle leggi permanenti di natura corrente iscritto nello stato di previsione del Ministero dell’economia e delle finanze, come determinato dalla </w:t>
            </w:r>
            <w:hyperlink r:id="rId8">
              <w:r w:rsidRPr="00C34237">
                <w:rPr>
                  <w:rStyle w:val="CollegamentoInternet"/>
                </w:rPr>
                <w:t>tabella C allegata alla legge 23 dicembre 2009, n. 191</w:t>
              </w:r>
            </w:hyperlink>
            <w:r w:rsidRPr="00C34237">
              <w:rPr>
                <w:color w:val="000000"/>
              </w:rPr>
              <w:t>.</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5 - </w:t>
            </w:r>
            <w:r w:rsidRPr="00C34237">
              <w:rPr>
                <w:rStyle w:val="Enfasigrassetto"/>
                <w:rFonts w:ascii="Times New Roman" w:hAnsi="Times New Roman" w:cs="Times New Roman"/>
                <w:iCs/>
                <w:color w:val="000000"/>
                <w:sz w:val="20"/>
                <w:szCs w:val="20"/>
              </w:rPr>
              <w:t>Misure educative e didattiche di supporto</w:t>
            </w:r>
          </w:p>
          <w:p w:rsidR="00BA112A" w:rsidRPr="00C34237" w:rsidRDefault="00A06E5F">
            <w:pPr>
              <w:shd w:val="clear" w:color="auto" w:fill="FFFFFF"/>
              <w:spacing w:before="20" w:after="20"/>
              <w:ind w:left="20" w:right="432"/>
              <w:rPr>
                <w:color w:val="000000"/>
              </w:rPr>
            </w:pPr>
            <w:r w:rsidRPr="00C34237">
              <w:rPr>
                <w:color w:val="000000"/>
              </w:rPr>
              <w:t>1. Gli studenti con diagnosi di Dsa hanno diritto a fruire di appositi provvedimenti dispensativi e compensativi di flessibilità didattica nel corso dei cicli di istruzione e formazione e negli studi universitari.</w:t>
            </w:r>
          </w:p>
          <w:p w:rsidR="00BA112A" w:rsidRPr="00C34237" w:rsidRDefault="00A06E5F">
            <w:pPr>
              <w:shd w:val="clear" w:color="auto" w:fill="FFFFFF"/>
              <w:spacing w:before="20" w:after="20"/>
              <w:ind w:left="20" w:right="432"/>
              <w:rPr>
                <w:color w:val="000000"/>
              </w:rPr>
            </w:pPr>
            <w:r w:rsidRPr="00C34237">
              <w:rPr>
                <w:color w:val="000000"/>
              </w:rPr>
              <w:t>2. Agli studenti con Dsa le istituzioni scolastiche, a valere sulle risorse specifiche e disponibili a legislazione vigente iscritte nello stato di previsione del Ministero dell’istruzione, dell’università e della ricerca, garantiscono:</w:t>
            </w:r>
          </w:p>
          <w:p w:rsidR="00BA112A" w:rsidRPr="00C34237" w:rsidRDefault="00A06E5F">
            <w:pPr>
              <w:shd w:val="clear" w:color="auto" w:fill="FFFFFF"/>
              <w:spacing w:before="20" w:after="20"/>
              <w:ind w:left="20" w:right="432"/>
              <w:rPr>
                <w:color w:val="000000"/>
              </w:rPr>
            </w:pPr>
            <w:r w:rsidRPr="00C34237">
              <w:rPr>
                <w:color w:val="000000"/>
              </w:rPr>
              <w:t> </w:t>
            </w:r>
          </w:p>
          <w:p w:rsidR="00BA112A" w:rsidRPr="00C34237" w:rsidRDefault="00A06E5F">
            <w:pPr>
              <w:shd w:val="clear" w:color="auto" w:fill="FFFFFF"/>
              <w:spacing w:before="20" w:after="20"/>
              <w:ind w:left="20" w:right="432"/>
              <w:rPr>
                <w:color w:val="000000"/>
              </w:rPr>
            </w:pPr>
            <w:r w:rsidRPr="00C34237">
              <w:rPr>
                <w:color w:val="000000"/>
              </w:rPr>
              <w:t>a) l’uso di una didattica individualizzata e personalizzata, con forme efficaci e flessibili di lavoro scolastico che tengano conto anche di caratteristiche peculiari dei soggetti, quali il bilinguismo, adottando una metodologia e una strategia educativa adeguate;</w:t>
            </w:r>
          </w:p>
          <w:p w:rsidR="00BA112A" w:rsidRPr="00C34237" w:rsidRDefault="00A06E5F">
            <w:pPr>
              <w:shd w:val="clear" w:color="auto" w:fill="FFFFFF"/>
              <w:spacing w:before="20" w:after="20"/>
              <w:ind w:left="20" w:right="432"/>
              <w:rPr>
                <w:color w:val="000000"/>
              </w:rPr>
            </w:pPr>
            <w:r w:rsidRPr="00C34237">
              <w:rPr>
                <w:color w:val="000000"/>
              </w:rPr>
              <w:t>b) l’introduzione di strumenti compensativi, compresi i mezzi di apprendimento alternativi e le tecnologie informatiche, nonché misure dispensative da alcune prestazioni non essenziali ai fini della qualità dei concetti da apprendere;</w:t>
            </w:r>
          </w:p>
          <w:p w:rsidR="00BA112A" w:rsidRPr="00C34237" w:rsidRDefault="00A06E5F">
            <w:pPr>
              <w:shd w:val="clear" w:color="auto" w:fill="FFFFFF"/>
              <w:spacing w:before="20" w:after="20"/>
              <w:ind w:left="20" w:right="432"/>
              <w:rPr>
                <w:color w:val="000000"/>
              </w:rPr>
            </w:pPr>
            <w:r w:rsidRPr="00C34237">
              <w:rPr>
                <w:color w:val="000000"/>
              </w:rPr>
              <w:t>c) per l’insegnamento delle lingue straniere, l’uso di strumenti compensativi che favoriscano la comunicazione verbale e che assicurino ritmi graduali di apprendimento, prevedendo anche, ove risulti utile, la possibilità dell’esonero.</w:t>
            </w:r>
          </w:p>
          <w:p w:rsidR="00BA112A" w:rsidRPr="00C34237" w:rsidRDefault="00A06E5F">
            <w:pPr>
              <w:shd w:val="clear" w:color="auto" w:fill="FFFFFF"/>
              <w:spacing w:before="20" w:after="20"/>
              <w:ind w:left="20" w:right="432"/>
              <w:rPr>
                <w:color w:val="000000"/>
              </w:rPr>
            </w:pPr>
            <w:r w:rsidRPr="00C34237">
              <w:rPr>
                <w:color w:val="000000"/>
              </w:rPr>
              <w:t> </w:t>
            </w:r>
          </w:p>
          <w:p w:rsidR="00BA112A" w:rsidRPr="00C34237" w:rsidRDefault="00A06E5F">
            <w:pPr>
              <w:shd w:val="clear" w:color="auto" w:fill="FFFFFF"/>
              <w:spacing w:before="20" w:after="20"/>
              <w:ind w:left="20" w:right="432"/>
              <w:rPr>
                <w:color w:val="000000"/>
              </w:rPr>
            </w:pPr>
            <w:r w:rsidRPr="00C34237">
              <w:rPr>
                <w:color w:val="000000"/>
              </w:rPr>
              <w:t>3. Le misure di cui al comma 2 devono essere sottoposte periodicamente a monitoraggio per valutarne l’efficacia e il raggiungimento degli obiettivi.</w:t>
            </w:r>
          </w:p>
          <w:p w:rsidR="00BA112A" w:rsidRPr="00C34237" w:rsidRDefault="00A06E5F">
            <w:pPr>
              <w:shd w:val="clear" w:color="auto" w:fill="FFFFFF"/>
              <w:spacing w:before="20" w:after="20"/>
              <w:ind w:left="20" w:right="432"/>
              <w:rPr>
                <w:color w:val="000000"/>
                <w:sz w:val="20"/>
                <w:szCs w:val="20"/>
              </w:rPr>
            </w:pPr>
            <w:r w:rsidRPr="00C34237">
              <w:rPr>
                <w:color w:val="000000"/>
              </w:rPr>
              <w:t>4. Agli studenti con Dsa sono garantite, durante il percorso di istruzione e di formazione scolastica e universitaria, adeguate forme di verifica e di valutazione, anche per quanto concerne gli esami di Stato e di ammissione all’università nonchè gli esami universitari.</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6 - </w:t>
            </w:r>
            <w:r w:rsidRPr="00C34237">
              <w:rPr>
                <w:rStyle w:val="Enfasigrassetto"/>
                <w:rFonts w:ascii="Times New Roman" w:hAnsi="Times New Roman" w:cs="Times New Roman"/>
                <w:iCs/>
                <w:color w:val="000000"/>
                <w:sz w:val="20"/>
                <w:szCs w:val="20"/>
              </w:rPr>
              <w:t>Misure per i familiari</w:t>
            </w:r>
          </w:p>
          <w:p w:rsidR="00BA112A" w:rsidRPr="00C34237" w:rsidRDefault="00A06E5F">
            <w:pPr>
              <w:shd w:val="clear" w:color="auto" w:fill="FFFFFF"/>
              <w:spacing w:before="20" w:after="20"/>
              <w:ind w:left="20" w:right="432"/>
              <w:rPr>
                <w:color w:val="000000"/>
              </w:rPr>
            </w:pPr>
            <w:r w:rsidRPr="00C34237">
              <w:rPr>
                <w:color w:val="000000"/>
              </w:rPr>
              <w:t>1. I familiari fino al primo grado di studenti del primo ciclo dell’istruzione con Dsa impegnati nell’assistenza alle attività scolastiche a casa hanno diritto di usufruire di orari di lavoro flessibili.</w:t>
            </w:r>
          </w:p>
          <w:p w:rsidR="00BA112A" w:rsidRPr="00C34237" w:rsidRDefault="00A06E5F">
            <w:pPr>
              <w:shd w:val="clear" w:color="auto" w:fill="FFFFFF"/>
              <w:spacing w:before="20" w:after="20"/>
              <w:ind w:left="20" w:right="432"/>
              <w:rPr>
                <w:color w:val="000000"/>
                <w:sz w:val="20"/>
                <w:szCs w:val="20"/>
              </w:rPr>
            </w:pPr>
            <w:r w:rsidRPr="00C34237">
              <w:rPr>
                <w:color w:val="000000"/>
              </w:rPr>
              <w:t>2. Le modalità di esercizio del diritto di cui al comma 1 sono determinate dai contratti collettivi nazionali di lavoro dei comparti interessati e non devono comportare nuovi o maggiori oneri a carico della finanza pubblica.</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7 - </w:t>
            </w:r>
            <w:r w:rsidRPr="00C34237">
              <w:rPr>
                <w:rStyle w:val="Enfasigrassetto"/>
                <w:rFonts w:ascii="Times New Roman" w:hAnsi="Times New Roman" w:cs="Times New Roman"/>
                <w:iCs/>
                <w:color w:val="000000"/>
                <w:sz w:val="20"/>
                <w:szCs w:val="20"/>
              </w:rPr>
              <w:t>Disposizioni di attuazione</w:t>
            </w:r>
          </w:p>
          <w:p w:rsidR="00BA112A" w:rsidRPr="00C34237" w:rsidRDefault="00A06E5F">
            <w:pPr>
              <w:shd w:val="clear" w:color="auto" w:fill="FFFFFF"/>
              <w:spacing w:before="20" w:after="20"/>
              <w:ind w:left="20" w:right="432"/>
              <w:rPr>
                <w:color w:val="000000"/>
              </w:rPr>
            </w:pPr>
            <w:r w:rsidRPr="00C34237">
              <w:rPr>
                <w:color w:val="000000"/>
              </w:rPr>
              <w:t>1. Con decreto del Ministro dell’istruzione, dell’università e della ricerca, di concerto con il Ministro della salute, previa intesa in sede di Conferenza permanente per i rapporti tra lo Stato, le regioni e le province autonome di Trento e di Bolzano, si provvede, entro quattro mesi dalla data di entrata in vigore della presente legge, ad emanare linee guida per la predisposizione di protocolli regionali, da stipulare entro i successivi sei mesi, per le attività di identificazione precoce di cui all’articolo 3, comma 3.</w:t>
            </w:r>
          </w:p>
          <w:p w:rsidR="00BA112A" w:rsidRPr="00C34237" w:rsidRDefault="00A06E5F">
            <w:pPr>
              <w:shd w:val="clear" w:color="auto" w:fill="FFFFFF"/>
              <w:spacing w:before="20" w:after="20"/>
              <w:ind w:left="20" w:right="432"/>
              <w:rPr>
                <w:color w:val="000000"/>
              </w:rPr>
            </w:pPr>
            <w:r w:rsidRPr="00C34237">
              <w:rPr>
                <w:color w:val="000000"/>
              </w:rPr>
              <w:t>2. Il Ministro dell’istruzione, dell’università e della ricerca, entro quattro mesi dalla data di entrata in vigore della presente legge, con proprio decreto, individua le modalità di formazione dei docenti e dei dirigenti di cui all’articolo 4, le misure educative e didattiche di supporto di cui all’articolo 5, comma 2, nonché le forme di verifica e di valutazione finalizzate ad attuare quanto previsto dall’articolo 5, comma 4.</w:t>
            </w:r>
          </w:p>
          <w:p w:rsidR="00BA112A" w:rsidRPr="00C34237" w:rsidRDefault="00A06E5F">
            <w:pPr>
              <w:shd w:val="clear" w:color="auto" w:fill="FFFFFF"/>
              <w:spacing w:before="20" w:after="20"/>
              <w:ind w:left="20" w:right="432"/>
              <w:rPr>
                <w:color w:val="000000"/>
                <w:sz w:val="20"/>
                <w:szCs w:val="20"/>
              </w:rPr>
            </w:pPr>
            <w:r w:rsidRPr="00C34237">
              <w:rPr>
                <w:color w:val="000000"/>
              </w:rPr>
              <w:t>3. Con decreto del Ministro dell’istruzione, dell’università e della ricerca, da adottare entro due mesi dalla data di entrata in vigore della presente legge, è istituito presso il Ministero dell’istruzione, dell’università e della ricerca un comitato tecnico-scientifico, composto da esperti di comprovata competenza sui Dsa. Il comitato ha compiti istruttori in ordine alle funzioni che la presente legge attribuisce al Ministero dell’istruzione, dell’università e della ricerca. Ai componenti del comitato non spetta alcun compenso. Agli eventuali rimborsi di spese si provvede nel limite delle risorse allo scopo disponibili a legislazione vigente iscritte nello stato di previsione del Ministero dell’istruzione, dell’università e della ricerca.</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8 - </w:t>
            </w:r>
            <w:r w:rsidRPr="00C34237">
              <w:rPr>
                <w:rStyle w:val="Enfasigrassetto"/>
                <w:rFonts w:ascii="Times New Roman" w:hAnsi="Times New Roman" w:cs="Times New Roman"/>
                <w:iCs/>
                <w:color w:val="000000"/>
                <w:sz w:val="20"/>
                <w:szCs w:val="20"/>
              </w:rPr>
              <w:t>Competenze delle regioni a statuto speciale e delle province autonome</w:t>
            </w:r>
          </w:p>
          <w:p w:rsidR="00BA112A" w:rsidRPr="00C34237" w:rsidRDefault="00A06E5F">
            <w:pPr>
              <w:shd w:val="clear" w:color="auto" w:fill="FFFFFF"/>
              <w:spacing w:before="20" w:after="20"/>
              <w:ind w:left="20" w:right="432"/>
            </w:pPr>
            <w:r w:rsidRPr="00C34237">
              <w:rPr>
                <w:color w:val="000000"/>
              </w:rPr>
              <w:t xml:space="preserve">1. Sono fatte salve le competenze delle regioni a statuto speciale e delle province autonome di Trento e di Bolzano, in conformità ai rispettivi statuti e alle relative norme di attuazione nonché alle disposizioni del </w:t>
            </w:r>
            <w:hyperlink r:id="rId9">
              <w:r w:rsidRPr="00C34237">
                <w:rPr>
                  <w:rStyle w:val="CollegamentoInternet"/>
                </w:rPr>
                <w:t>titolo V della parte seconda della Costituzione</w:t>
              </w:r>
            </w:hyperlink>
            <w:r w:rsidRPr="00C34237">
              <w:rPr>
                <w:color w:val="000000"/>
              </w:rPr>
              <w:t>.</w:t>
            </w:r>
          </w:p>
          <w:p w:rsidR="00BA112A" w:rsidRPr="00C34237" w:rsidRDefault="00A06E5F">
            <w:pPr>
              <w:shd w:val="clear" w:color="auto" w:fill="FFFFFF"/>
              <w:spacing w:before="20" w:after="20"/>
              <w:ind w:left="20" w:right="432"/>
              <w:rPr>
                <w:color w:val="000000"/>
                <w:sz w:val="20"/>
                <w:szCs w:val="20"/>
              </w:rPr>
            </w:pPr>
            <w:r w:rsidRPr="00C34237">
              <w:rPr>
                <w:color w:val="000000"/>
              </w:rPr>
              <w:t>2. Entro tre mesi dalla data di entrata in vigore della presente legge, le regioni a statuto speciale e le province autonome di Trento e di Bolzano provvedono a dare attuazione alle disposizioni della legge stessa.</w:t>
            </w:r>
          </w:p>
          <w:p w:rsidR="00BA112A" w:rsidRPr="00C34237" w:rsidRDefault="00A06E5F">
            <w:pPr>
              <w:pStyle w:val="testocenter1"/>
              <w:shd w:val="clear" w:color="auto" w:fill="FFFFFF"/>
              <w:spacing w:before="20" w:after="20"/>
              <w:ind w:left="20" w:right="432"/>
              <w:rPr>
                <w:rStyle w:val="Enfasigrassetto"/>
                <w:rFonts w:ascii="Times New Roman" w:hAnsi="Times New Roman" w:cs="Times New Roman"/>
                <w:color w:val="000000"/>
                <w:sz w:val="20"/>
                <w:szCs w:val="20"/>
              </w:rPr>
            </w:pPr>
            <w:r w:rsidRPr="00C34237">
              <w:rPr>
                <w:rFonts w:ascii="Times New Roman" w:hAnsi="Times New Roman" w:cs="Times New Roman"/>
                <w:color w:val="000000"/>
                <w:sz w:val="20"/>
                <w:szCs w:val="20"/>
              </w:rPr>
              <w:t>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Style w:val="Enfasigrassetto"/>
                <w:rFonts w:ascii="Times New Roman" w:hAnsi="Times New Roman" w:cs="Times New Roman"/>
                <w:color w:val="000000"/>
                <w:sz w:val="20"/>
                <w:szCs w:val="20"/>
              </w:rPr>
              <w:t xml:space="preserve">Art. 9 - </w:t>
            </w:r>
            <w:r w:rsidRPr="00C34237">
              <w:rPr>
                <w:rStyle w:val="Enfasigrassetto"/>
                <w:rFonts w:ascii="Times New Roman" w:hAnsi="Times New Roman" w:cs="Times New Roman"/>
                <w:iCs/>
                <w:color w:val="000000"/>
                <w:sz w:val="20"/>
                <w:szCs w:val="20"/>
              </w:rPr>
              <w:t>Clausola di invarianza finanziaria</w:t>
            </w:r>
          </w:p>
          <w:p w:rsidR="00BA112A" w:rsidRPr="00C34237" w:rsidRDefault="00A06E5F">
            <w:pPr>
              <w:shd w:val="clear" w:color="auto" w:fill="FFFFFF"/>
              <w:spacing w:before="20" w:after="20"/>
              <w:ind w:left="20" w:right="432"/>
              <w:rPr>
                <w:color w:val="000000"/>
                <w:sz w:val="20"/>
                <w:szCs w:val="20"/>
              </w:rPr>
            </w:pPr>
            <w:r w:rsidRPr="00C34237">
              <w:rPr>
                <w:color w:val="000000"/>
              </w:rPr>
              <w:t xml:space="preserve">1. Fatto salvo quanto previsto dall’articolo 4, comma 2, dall’attuazione della presente legge non devono derivare nuovi o maggiori oneri a carico della finanza pubblica. </w:t>
            </w:r>
          </w:p>
          <w:p w:rsidR="00BA112A" w:rsidRPr="00C34237" w:rsidRDefault="00A06E5F">
            <w:pPr>
              <w:pStyle w:val="testocenter1"/>
              <w:shd w:val="clear" w:color="auto" w:fill="FFFFFF"/>
              <w:spacing w:before="20" w:after="20"/>
              <w:ind w:left="20" w:right="432"/>
              <w:rPr>
                <w:rFonts w:ascii="Times New Roman" w:hAnsi="Times New Roman" w:cs="Times New Roman"/>
                <w:color w:val="000000"/>
              </w:rPr>
            </w:pPr>
            <w:r w:rsidRPr="00C34237">
              <w:rPr>
                <w:rFonts w:ascii="Times New Roman" w:hAnsi="Times New Roman" w:cs="Times New Roman"/>
                <w:color w:val="000000"/>
                <w:sz w:val="20"/>
                <w:szCs w:val="20"/>
              </w:rPr>
              <w:t xml:space="preserve">La presente legge, munita del sigillo dello Stato, sarà inserita nella Raccolta ufficiale degli atti normativi della Repubblica italiana. E' fatto obbligo a chiunque spetti di osservarla e di farla osservare come legge dello Stato. </w:t>
            </w:r>
          </w:p>
          <w:p w:rsidR="00BA112A" w:rsidRPr="00C34237" w:rsidRDefault="00A06E5F">
            <w:pPr>
              <w:rPr>
                <w:color w:val="000000"/>
              </w:rPr>
            </w:pPr>
            <w:r w:rsidRPr="00C34237">
              <w:rPr>
                <w:color w:val="000000"/>
              </w:rPr>
              <w:t xml:space="preserve"> Data a Roma, addi' 8 ottobre 2010 </w:t>
            </w:r>
          </w:p>
          <w:p w:rsidR="00BA112A" w:rsidRPr="00C34237" w:rsidRDefault="00A06E5F">
            <w:pPr>
              <w:jc w:val="center"/>
              <w:rPr>
                <w:color w:val="000000"/>
              </w:rPr>
            </w:pPr>
            <w:r w:rsidRPr="00C34237">
              <w:rPr>
                <w:color w:val="000000"/>
              </w:rPr>
              <w:t xml:space="preserve">NAPOLITANO </w:t>
            </w:r>
          </w:p>
          <w:p w:rsidR="00BA112A" w:rsidRPr="00C34237" w:rsidRDefault="00A06E5F">
            <w:pPr>
              <w:jc w:val="right"/>
              <w:rPr>
                <w:color w:val="000000"/>
              </w:rPr>
            </w:pPr>
            <w:r w:rsidRPr="00C34237">
              <w:rPr>
                <w:color w:val="000000"/>
              </w:rPr>
              <w:t xml:space="preserve">Berlusconi, Presidente del Consiglio dei Ministri </w:t>
            </w:r>
          </w:p>
          <w:p w:rsidR="00BA112A" w:rsidRPr="00C34237" w:rsidRDefault="00A06E5F">
            <w:pPr>
              <w:rPr>
                <w:rStyle w:val="Enfasi"/>
                <w:color w:val="000000"/>
              </w:rPr>
            </w:pPr>
            <w:r w:rsidRPr="00C34237">
              <w:rPr>
                <w:color w:val="000000"/>
              </w:rPr>
              <w:t>Visto, il Guardasigilli: Alfano</w:t>
            </w:r>
          </w:p>
          <w:p w:rsidR="00BA112A" w:rsidRPr="00C34237" w:rsidRDefault="00A06E5F">
            <w:pPr>
              <w:rPr>
                <w:rStyle w:val="Enfasi"/>
                <w:color w:val="000000"/>
              </w:rPr>
            </w:pPr>
            <w:r w:rsidRPr="00C34237">
              <w:rPr>
                <w:rStyle w:val="Enfasi"/>
                <w:color w:val="000000"/>
              </w:rPr>
              <w:t> </w:t>
            </w:r>
          </w:p>
          <w:p w:rsidR="00BA112A" w:rsidRPr="00C34237" w:rsidRDefault="00A06E5F">
            <w:pPr>
              <w:rPr>
                <w:color w:val="000000"/>
              </w:rPr>
            </w:pPr>
            <w:r w:rsidRPr="00C34237">
              <w:rPr>
                <w:rStyle w:val="Enfasi"/>
                <w:color w:val="000000"/>
              </w:rPr>
              <w:t>LAVORI PREPARATORI</w:t>
            </w:r>
          </w:p>
          <w:p w:rsidR="00BA112A" w:rsidRPr="00C34237" w:rsidRDefault="00A06E5F">
            <w:pPr>
              <w:rPr>
                <w:rStyle w:val="Enfasi"/>
                <w:color w:val="000000"/>
              </w:rPr>
            </w:pPr>
            <w:r w:rsidRPr="00C34237">
              <w:rPr>
                <w:color w:val="000000"/>
              </w:rPr>
              <w:t> </w:t>
            </w:r>
          </w:p>
          <w:p w:rsidR="00BA112A" w:rsidRPr="00C34237" w:rsidRDefault="00A06E5F">
            <w:pPr>
              <w:rPr>
                <w:color w:val="000000"/>
              </w:rPr>
            </w:pPr>
            <w:r w:rsidRPr="00C34237">
              <w:rPr>
                <w:rStyle w:val="Enfasi"/>
                <w:color w:val="000000"/>
              </w:rPr>
              <w:t>Senato della Repubblica</w:t>
            </w:r>
            <w:r w:rsidRPr="00C34237">
              <w:rPr>
                <w:color w:val="000000"/>
              </w:rPr>
              <w:t xml:space="preserve"> (atto n. 1006):</w:t>
            </w:r>
          </w:p>
          <w:p w:rsidR="00BA112A" w:rsidRPr="00C34237" w:rsidRDefault="00A06E5F">
            <w:pPr>
              <w:rPr>
                <w:color w:val="000000"/>
              </w:rPr>
            </w:pPr>
            <w:r w:rsidRPr="00C34237">
              <w:rPr>
                <w:color w:val="000000"/>
              </w:rPr>
              <w:t> </w:t>
            </w:r>
          </w:p>
          <w:p w:rsidR="00BA112A" w:rsidRPr="00C34237" w:rsidRDefault="00A06E5F">
            <w:pPr>
              <w:rPr>
                <w:color w:val="000000"/>
              </w:rPr>
            </w:pPr>
            <w:r w:rsidRPr="00C34237">
              <w:rPr>
                <w:color w:val="000000"/>
              </w:rPr>
              <w:t>Presentato dalla sen. Vittoria Franco ed altri il 2 settembre 2008.</w:t>
            </w:r>
          </w:p>
          <w:p w:rsidR="00BA112A" w:rsidRPr="00C34237" w:rsidRDefault="00A06E5F">
            <w:pPr>
              <w:rPr>
                <w:color w:val="000000"/>
              </w:rPr>
            </w:pPr>
            <w:r w:rsidRPr="00C34237">
              <w:rPr>
                <w:color w:val="000000"/>
              </w:rPr>
              <w:t xml:space="preserve">Assegnato alla commissione 7ª (Istruzione pubblica, beni culturali), in sede referente, il 17 settembre 2008 con pareri delle commissioni 1ª, 5ª, 11ª, 12ª e Questioni regionali. </w:t>
            </w:r>
          </w:p>
          <w:p w:rsidR="00BA112A" w:rsidRPr="00C34237" w:rsidRDefault="00A06E5F">
            <w:pPr>
              <w:rPr>
                <w:color w:val="000000"/>
              </w:rPr>
            </w:pPr>
            <w:r w:rsidRPr="00C34237">
              <w:rPr>
                <w:color w:val="000000"/>
              </w:rPr>
              <w:t xml:space="preserve">Esaminato dalla 7ª commissione, in sede referente, il 24 settembre 2008; il l° e 14 ottobre 2008; il 5 novembre 2008;. il 3, 17 e 24 marzo 2009; l'8 aprile 2009; il 5 maggio 2009. </w:t>
            </w:r>
          </w:p>
          <w:p w:rsidR="00BA112A" w:rsidRPr="00C34237" w:rsidRDefault="00A06E5F">
            <w:pPr>
              <w:rPr>
                <w:color w:val="000000"/>
              </w:rPr>
            </w:pPr>
            <w:r w:rsidRPr="00C34237">
              <w:rPr>
                <w:color w:val="000000"/>
              </w:rPr>
              <w:t xml:space="preserve">Assegnato nuovamente alla 7ª commissione, in sede deliberante, il 15 maggio 2009 con pareri delle commissioni 1ª, 5ª, 11ª, 12ª e Questioni regionali. </w:t>
            </w:r>
          </w:p>
          <w:p w:rsidR="00BA112A" w:rsidRPr="00C34237" w:rsidRDefault="00A06E5F">
            <w:pPr>
              <w:rPr>
                <w:color w:val="000000"/>
              </w:rPr>
            </w:pPr>
            <w:r w:rsidRPr="00C34237">
              <w:rPr>
                <w:color w:val="000000"/>
              </w:rPr>
              <w:t xml:space="preserve">Esaminato dalla 7ª commissione, in sede deliberante, ed approvato in un testo unificato con l'atto n. 1036 (sen. Franco Asciutti ed altri) il 19 maggio 2009. </w:t>
            </w:r>
          </w:p>
          <w:p w:rsidR="00BA112A" w:rsidRPr="00C34237" w:rsidRDefault="00A06E5F">
            <w:pPr>
              <w:rPr>
                <w:rStyle w:val="Enfasi"/>
                <w:color w:val="000000"/>
              </w:rPr>
            </w:pPr>
            <w:r w:rsidRPr="00C34237">
              <w:rPr>
                <w:color w:val="000000"/>
              </w:rPr>
              <w:t> </w:t>
            </w:r>
          </w:p>
          <w:p w:rsidR="00BA112A" w:rsidRPr="00C34237" w:rsidRDefault="00A06E5F">
            <w:pPr>
              <w:rPr>
                <w:color w:val="000000"/>
              </w:rPr>
            </w:pPr>
            <w:r w:rsidRPr="00C34237">
              <w:rPr>
                <w:rStyle w:val="Enfasi"/>
                <w:color w:val="000000"/>
              </w:rPr>
              <w:t>Camera dei deputati</w:t>
            </w:r>
            <w:r w:rsidRPr="00C34237">
              <w:rPr>
                <w:color w:val="000000"/>
              </w:rPr>
              <w:t xml:space="preserve"> (atto n. 2459):</w:t>
            </w:r>
          </w:p>
          <w:p w:rsidR="00BA112A" w:rsidRPr="00C34237" w:rsidRDefault="00A06E5F">
            <w:pPr>
              <w:rPr>
                <w:color w:val="000000"/>
              </w:rPr>
            </w:pPr>
            <w:r w:rsidRPr="00C34237">
              <w:rPr>
                <w:color w:val="000000"/>
              </w:rPr>
              <w:t> </w:t>
            </w:r>
          </w:p>
          <w:p w:rsidR="00BA112A" w:rsidRPr="00C34237" w:rsidRDefault="00A06E5F">
            <w:pPr>
              <w:rPr>
                <w:color w:val="000000"/>
              </w:rPr>
            </w:pPr>
            <w:r w:rsidRPr="00C34237">
              <w:rPr>
                <w:color w:val="000000"/>
              </w:rPr>
              <w:t>Assegnato alla VII commissione (Cultura, scienza e istruzione), in sede referente, il 26 maggio 2009 con i pareri delle commissioni I, V, XI, XII e Questioni regionali. Esaminato dalla VII commissione, in sede referente, il 24 giugno 2009; il 1º luglio 2009; 14, 15, 21, 28 ottobre 2009; il 24 febbraio 2010; 1'11, 12 e 20 maggio 2010. Assegnato nuovamente alla VII commissione, in sede legislativa, il 3 giugno 2010 con pareri delle commissioni I, V, XI, XII e Questioni regionali.</w:t>
            </w:r>
          </w:p>
          <w:p w:rsidR="00BA112A" w:rsidRPr="00C34237" w:rsidRDefault="00A06E5F">
            <w:pPr>
              <w:rPr>
                <w:color w:val="000000"/>
              </w:rPr>
            </w:pPr>
            <w:r w:rsidRPr="00C34237">
              <w:rPr>
                <w:color w:val="000000"/>
              </w:rPr>
              <w:t xml:space="preserve">Esaminato dalla VII commissione, in sede legislativa, ed approvato, con modificazioni, il 9 giugno 2010. </w:t>
            </w:r>
          </w:p>
          <w:p w:rsidR="00BA112A" w:rsidRPr="00C34237" w:rsidRDefault="00A06E5F">
            <w:pPr>
              <w:rPr>
                <w:color w:val="000000"/>
              </w:rPr>
            </w:pPr>
            <w:r w:rsidRPr="00C34237">
              <w:rPr>
                <w:color w:val="000000"/>
              </w:rPr>
              <w:t xml:space="preserve">Senato della Repubblica (atto n. 1006-1036-B): </w:t>
            </w:r>
          </w:p>
          <w:p w:rsidR="00BA112A" w:rsidRPr="00C34237" w:rsidRDefault="00A06E5F">
            <w:pPr>
              <w:rPr>
                <w:color w:val="000000"/>
              </w:rPr>
            </w:pPr>
            <w:r w:rsidRPr="00C34237">
              <w:rPr>
                <w:color w:val="000000"/>
              </w:rPr>
              <w:t xml:space="preserve">Assegnato alla 7ª commissione (Istruzione pubblica, beni culturali), in sede deliberante, il 24 giugno 2010 con pareri delle commissioni 1ª, 5ª, 12ª e Questioni regionali. </w:t>
            </w:r>
          </w:p>
          <w:p w:rsidR="00BA112A" w:rsidRPr="00C34237" w:rsidRDefault="00A06E5F">
            <w:pPr>
              <w:rPr>
                <w:color w:val="000000"/>
              </w:rPr>
            </w:pPr>
            <w:r w:rsidRPr="00C34237">
              <w:rPr>
                <w:color w:val="000000"/>
              </w:rPr>
              <w:t>Esaminato dalla 7ª commissione il 13 luglio 2010; il 15, 22 e 28 settembre 2010 ed approvato il 29 settembre 2010.</w:t>
            </w:r>
          </w:p>
          <w:p w:rsidR="00BA112A" w:rsidRPr="00C34237" w:rsidRDefault="00A06E5F">
            <w:r w:rsidRPr="00C34237">
              <w:rPr>
                <w:color w:val="000000"/>
              </w:rPr>
              <w:t> </w:t>
            </w:r>
          </w:p>
        </w:tc>
      </w:tr>
    </w:tbl>
    <w:p w:rsidR="00BA112A" w:rsidRPr="00C34237" w:rsidRDefault="00BA112A"/>
    <w:sectPr w:rsidR="00BA112A" w:rsidRPr="00C34237" w:rsidSect="00BA112A">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896" w:hanging="360"/>
      </w:pPr>
      <w:rPr>
        <w:rFonts w:ascii="Wingdings" w:hAnsi="Wingdings" w:cs="Wingdings" w:hint="default"/>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Arial" w:hAnsi="Arial" w:cs="Arial" w:hint="default"/>
      </w:rPr>
    </w:lvl>
  </w:abstractNum>
  <w:abstractNum w:abstractNumId="3" w15:restartNumberingAfterBreak="0">
    <w:nsid w:val="02505554"/>
    <w:multiLevelType w:val="multilevel"/>
    <w:tmpl w:val="6C36F4B6"/>
    <w:lvl w:ilvl="0">
      <w:start w:val="1"/>
      <w:numFmt w:val="bullet"/>
      <w:lvlText w:val=""/>
      <w:lvlJc w:val="left"/>
      <w:pPr>
        <w:tabs>
          <w:tab w:val="num" w:pos="1080"/>
        </w:tabs>
        <w:ind w:left="108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460380"/>
    <w:multiLevelType w:val="multilevel"/>
    <w:tmpl w:val="E8C2F1E6"/>
    <w:lvl w:ilvl="0">
      <w:start w:val="1"/>
      <w:numFmt w:val="bullet"/>
      <w:lvlText w:val=""/>
      <w:lvlJc w:val="left"/>
      <w:pPr>
        <w:ind w:left="896"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062F67"/>
    <w:multiLevelType w:val="multilevel"/>
    <w:tmpl w:val="8CBC77E2"/>
    <w:lvl w:ilvl="0">
      <w:start w:val="1"/>
      <w:numFmt w:val="bullet"/>
      <w:lvlText w:val=""/>
      <w:lvlJc w:val="left"/>
      <w:pPr>
        <w:tabs>
          <w:tab w:val="num" w:pos="720"/>
        </w:tabs>
        <w:ind w:left="72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049230F"/>
    <w:multiLevelType w:val="multilevel"/>
    <w:tmpl w:val="4C944060"/>
    <w:lvl w:ilvl="0">
      <w:start w:val="1"/>
      <w:numFmt w:val="bullet"/>
      <w:lvlText w:val=""/>
      <w:lvlJc w:val="left"/>
      <w:pPr>
        <w:tabs>
          <w:tab w:val="num" w:pos="1004"/>
        </w:tabs>
        <w:ind w:left="1004"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C57B95"/>
    <w:multiLevelType w:val="multilevel"/>
    <w:tmpl w:val="3AE858F2"/>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4DF549B"/>
    <w:multiLevelType w:val="multilevel"/>
    <w:tmpl w:val="FF3AEA54"/>
    <w:lvl w:ilvl="0">
      <w:start w:val="1"/>
      <w:numFmt w:val="bullet"/>
      <w:lvlText w:val=""/>
      <w:lvlJc w:val="left"/>
      <w:pPr>
        <w:tabs>
          <w:tab w:val="num" w:pos="1080"/>
        </w:tabs>
        <w:ind w:left="108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477C1C"/>
    <w:multiLevelType w:val="multilevel"/>
    <w:tmpl w:val="2DF2EE4C"/>
    <w:lvl w:ilvl="0">
      <w:start w:val="1"/>
      <w:numFmt w:val="bullet"/>
      <w:lvlText w:val=""/>
      <w:lvlJc w:val="left"/>
      <w:pPr>
        <w:tabs>
          <w:tab w:val="num" w:pos="720"/>
        </w:tabs>
        <w:ind w:left="72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CE20F6"/>
    <w:multiLevelType w:val="multilevel"/>
    <w:tmpl w:val="3AE858F2"/>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6F6069B"/>
    <w:multiLevelType w:val="multilevel"/>
    <w:tmpl w:val="44C80A4A"/>
    <w:lvl w:ilvl="0">
      <w:start w:val="1"/>
      <w:numFmt w:val="bullet"/>
      <w:lvlText w:val=""/>
      <w:lvlJc w:val="left"/>
      <w:pPr>
        <w:ind w:left="720" w:hanging="360"/>
      </w:pPr>
      <w:rPr>
        <w:rFonts w:ascii="Wingdings" w:hAnsi="Wingdings" w:cs="Wingdings" w:hint="default"/>
        <w:b/>
        <w:w w:val="105"/>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6E3D69"/>
    <w:multiLevelType w:val="hybridMultilevel"/>
    <w:tmpl w:val="A3242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D72BD0"/>
    <w:multiLevelType w:val="multilevel"/>
    <w:tmpl w:val="FDD2EE10"/>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610434C"/>
    <w:multiLevelType w:val="multilevel"/>
    <w:tmpl w:val="1C30D00A"/>
    <w:lvl w:ilvl="0">
      <w:start w:val="1"/>
      <w:numFmt w:val="bullet"/>
      <w:lvlText w:val="□"/>
      <w:lvlJc w:val="left"/>
      <w:pPr>
        <w:ind w:left="754" w:hanging="360"/>
      </w:pPr>
      <w:rPr>
        <w:rFonts w:ascii="Arial" w:hAnsi="Arial" w:cs="Aria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E904A4D"/>
    <w:multiLevelType w:val="multilevel"/>
    <w:tmpl w:val="68C851B6"/>
    <w:lvl w:ilvl="0">
      <w:start w:val="1"/>
      <w:numFmt w:val="bullet"/>
      <w:lvlText w:val=""/>
      <w:lvlJc w:val="left"/>
      <w:pPr>
        <w:tabs>
          <w:tab w:val="num" w:pos="1004"/>
        </w:tabs>
        <w:ind w:left="1004"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62A6B92"/>
    <w:multiLevelType w:val="multilevel"/>
    <w:tmpl w:val="915CFD28"/>
    <w:lvl w:ilvl="0">
      <w:start w:val="1"/>
      <w:numFmt w:val="decimal"/>
      <w:pStyle w:val="Titolo1"/>
      <w:suff w:val="nothing"/>
      <w:lvlText w:val="%1"/>
      <w:lvlJc w:val="left"/>
      <w:pPr>
        <w:ind w:left="432" w:hanging="432"/>
      </w:pPr>
      <w:rPr>
        <w:b/>
        <w:i/>
        <w:sz w:val="18"/>
        <w:szCs w:val="20"/>
      </w:r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7" w15:restartNumberingAfterBreak="0">
    <w:nsid w:val="7798597B"/>
    <w:multiLevelType w:val="multilevel"/>
    <w:tmpl w:val="3266BBA2"/>
    <w:lvl w:ilvl="0">
      <w:start w:val="1"/>
      <w:numFmt w:val="bullet"/>
      <w:lvlText w:val=""/>
      <w:lvlJc w:val="left"/>
      <w:pPr>
        <w:tabs>
          <w:tab w:val="num" w:pos="720"/>
        </w:tabs>
        <w:ind w:left="72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79E4747"/>
    <w:multiLevelType w:val="multilevel"/>
    <w:tmpl w:val="5BE85A6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6"/>
  </w:num>
  <w:num w:numId="2">
    <w:abstractNumId w:val="11"/>
  </w:num>
  <w:num w:numId="3">
    <w:abstractNumId w:val="4"/>
  </w:num>
  <w:num w:numId="4">
    <w:abstractNumId w:val="14"/>
  </w:num>
  <w:num w:numId="5">
    <w:abstractNumId w:val="13"/>
  </w:num>
  <w:num w:numId="6">
    <w:abstractNumId w:val="5"/>
  </w:num>
  <w:num w:numId="7">
    <w:abstractNumId w:val="9"/>
  </w:num>
  <w:num w:numId="8">
    <w:abstractNumId w:val="8"/>
  </w:num>
  <w:num w:numId="9">
    <w:abstractNumId w:val="6"/>
  </w:num>
  <w:num w:numId="10">
    <w:abstractNumId w:val="17"/>
  </w:num>
  <w:num w:numId="11">
    <w:abstractNumId w:val="15"/>
  </w:num>
  <w:num w:numId="12">
    <w:abstractNumId w:val="3"/>
  </w:num>
  <w:num w:numId="13">
    <w:abstractNumId w:val="7"/>
  </w:num>
  <w:num w:numId="14">
    <w:abstractNumId w:val="18"/>
  </w:num>
  <w:num w:numId="15">
    <w:abstractNumId w:val="0"/>
  </w:num>
  <w:num w:numId="16">
    <w:abstractNumId w:val="1"/>
  </w:num>
  <w:num w:numId="17">
    <w:abstractNumId w:val="2"/>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2A"/>
    <w:rsid w:val="000A3A5C"/>
    <w:rsid w:val="00103281"/>
    <w:rsid w:val="00123473"/>
    <w:rsid w:val="001257B3"/>
    <w:rsid w:val="0033217A"/>
    <w:rsid w:val="003979E9"/>
    <w:rsid w:val="00573C2B"/>
    <w:rsid w:val="00A06E5F"/>
    <w:rsid w:val="00A21A87"/>
    <w:rsid w:val="00A87BD9"/>
    <w:rsid w:val="00AC2B0A"/>
    <w:rsid w:val="00B26831"/>
    <w:rsid w:val="00BA112A"/>
    <w:rsid w:val="00BC2BA0"/>
    <w:rsid w:val="00C34237"/>
    <w:rsid w:val="00C94A2E"/>
    <w:rsid w:val="00CA560A"/>
    <w:rsid w:val="00DD4B6B"/>
    <w:rsid w:val="00E25D29"/>
    <w:rsid w:val="00EA05D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81129C-E32A-4C49-B093-098C7097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7457"/>
    <w:pPr>
      <w:suppressAutoHyphens/>
    </w:pPr>
    <w:rPr>
      <w:rFonts w:ascii="Times New Roman" w:eastAsia="Times New Roman" w:hAnsi="Times New Roman"/>
      <w:color w:val="00000A"/>
      <w:sz w:val="24"/>
      <w:szCs w:val="24"/>
      <w:lang w:eastAsia="zh-CN"/>
    </w:rPr>
  </w:style>
  <w:style w:type="paragraph" w:styleId="Titolo1">
    <w:name w:val="heading 1"/>
    <w:basedOn w:val="Normale"/>
    <w:next w:val="Normale"/>
    <w:link w:val="Titolo1Carattere1"/>
    <w:qFormat/>
    <w:rsid w:val="00CA560A"/>
    <w:pPr>
      <w:keepNext/>
      <w:numPr>
        <w:numId w:val="1"/>
      </w:numPr>
      <w:spacing w:before="240" w:after="60"/>
      <w:outlineLvl w:val="0"/>
    </w:pPr>
    <w:rPr>
      <w:rFonts w:ascii="Cambria" w:hAnsi="Cambria" w:cs="Cambria"/>
      <w:b/>
      <w:bCs/>
      <w:color w:val="auto"/>
      <w:kern w:val="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qFormat/>
    <w:rsid w:val="006B7457"/>
    <w:pPr>
      <w:keepNext/>
      <w:tabs>
        <w:tab w:val="left" w:pos="0"/>
      </w:tabs>
      <w:spacing w:before="240" w:after="60"/>
      <w:ind w:left="432" w:hanging="432"/>
      <w:outlineLvl w:val="0"/>
    </w:pPr>
    <w:rPr>
      <w:rFonts w:ascii="Cambria" w:hAnsi="Cambria" w:cs="Cambria"/>
      <w:b/>
      <w:bCs/>
      <w:sz w:val="32"/>
      <w:szCs w:val="32"/>
    </w:rPr>
  </w:style>
  <w:style w:type="character" w:customStyle="1" w:styleId="Titolo1Carattere">
    <w:name w:val="Titolo 1 Carattere"/>
    <w:basedOn w:val="Carpredefinitoparagrafo"/>
    <w:link w:val="Titolo11"/>
    <w:qFormat/>
    <w:rsid w:val="006B7457"/>
    <w:rPr>
      <w:rFonts w:ascii="Cambria" w:eastAsia="Times New Roman" w:hAnsi="Cambria" w:cs="Cambria"/>
      <w:b/>
      <w:bCs/>
      <w:sz w:val="32"/>
      <w:szCs w:val="32"/>
      <w:lang w:eastAsia="zh-CN"/>
    </w:rPr>
  </w:style>
  <w:style w:type="character" w:customStyle="1" w:styleId="CollegamentoInternet">
    <w:name w:val="Collegamento Internet"/>
    <w:rsid w:val="006B7457"/>
    <w:rPr>
      <w:color w:val="0000FF"/>
      <w:u w:val="single"/>
    </w:rPr>
  </w:style>
  <w:style w:type="character" w:styleId="Enfasidelicata">
    <w:name w:val="Subtle Emphasis"/>
    <w:qFormat/>
    <w:rsid w:val="006B7457"/>
    <w:rPr>
      <w:i/>
      <w:iCs/>
      <w:color w:val="404040"/>
    </w:rPr>
  </w:style>
  <w:style w:type="character" w:customStyle="1" w:styleId="IntestazioneCarattere">
    <w:name w:val="Intestazione Carattere"/>
    <w:basedOn w:val="Carpredefinitoparagrafo"/>
    <w:link w:val="Intestazione1"/>
    <w:qFormat/>
    <w:rsid w:val="006B7457"/>
    <w:rPr>
      <w:rFonts w:ascii="Times New Roman" w:eastAsia="Times New Roman" w:hAnsi="Times New Roman" w:cs="Times New Roman"/>
      <w:sz w:val="24"/>
      <w:szCs w:val="24"/>
      <w:lang w:eastAsia="zh-CN"/>
    </w:rPr>
  </w:style>
  <w:style w:type="character" w:styleId="Enfasigrassetto">
    <w:name w:val="Strong"/>
    <w:qFormat/>
    <w:rsid w:val="00CD2E05"/>
    <w:rPr>
      <w:b/>
      <w:bCs/>
    </w:rPr>
  </w:style>
  <w:style w:type="character" w:customStyle="1" w:styleId="Enfasi">
    <w:name w:val="Enfasi"/>
    <w:qFormat/>
    <w:rsid w:val="00CD2E05"/>
    <w:rPr>
      <w:i/>
      <w:iCs/>
    </w:rPr>
  </w:style>
  <w:style w:type="character" w:customStyle="1" w:styleId="ListLabel1">
    <w:name w:val="ListLabel 1"/>
    <w:qFormat/>
    <w:rsid w:val="00BA112A"/>
    <w:rPr>
      <w:rFonts w:ascii="Arial" w:hAnsi="Arial" w:cs="Tahoma"/>
      <w:b/>
      <w:i/>
      <w:sz w:val="18"/>
      <w:szCs w:val="20"/>
      <w:lang w:val="it-IT" w:eastAsia="it-IT"/>
    </w:rPr>
  </w:style>
  <w:style w:type="character" w:customStyle="1" w:styleId="ListLabel2">
    <w:name w:val="ListLabel 2"/>
    <w:qFormat/>
    <w:rsid w:val="00BA112A"/>
    <w:rPr>
      <w:rFonts w:ascii="Arial" w:hAnsi="Arial" w:cs="Wingdings"/>
      <w:b/>
      <w:color w:val="00000A"/>
      <w:w w:val="105"/>
      <w:sz w:val="18"/>
      <w:szCs w:val="18"/>
      <w:lang w:eastAsia="it-IT"/>
    </w:rPr>
  </w:style>
  <w:style w:type="character" w:customStyle="1" w:styleId="ListLabel3">
    <w:name w:val="ListLabel 3"/>
    <w:qFormat/>
    <w:rsid w:val="00BA112A"/>
    <w:rPr>
      <w:rFonts w:ascii="Arial" w:hAnsi="Arial" w:cs="Wingdings"/>
      <w:color w:val="00000A"/>
      <w:sz w:val="18"/>
    </w:rPr>
  </w:style>
  <w:style w:type="character" w:customStyle="1" w:styleId="ListLabel4">
    <w:name w:val="ListLabel 4"/>
    <w:qFormat/>
    <w:rsid w:val="00BA112A"/>
    <w:rPr>
      <w:rFonts w:ascii="Arial" w:hAnsi="Arial" w:cs="Arial"/>
      <w:b/>
      <w:sz w:val="18"/>
    </w:rPr>
  </w:style>
  <w:style w:type="character" w:customStyle="1" w:styleId="ListLabel5">
    <w:name w:val="ListLabel 5"/>
    <w:qFormat/>
    <w:rsid w:val="00BA112A"/>
    <w:rPr>
      <w:rFonts w:cs="Wingdings"/>
      <w:color w:val="808080"/>
      <w:sz w:val="22"/>
      <w:szCs w:val="22"/>
    </w:rPr>
  </w:style>
  <w:style w:type="character" w:customStyle="1" w:styleId="ListLabel6">
    <w:name w:val="ListLabel 6"/>
    <w:qFormat/>
    <w:rsid w:val="00BA112A"/>
    <w:rPr>
      <w:rFonts w:cs="Wingdings"/>
      <w:b/>
      <w:color w:val="808080"/>
    </w:rPr>
  </w:style>
  <w:style w:type="character" w:customStyle="1" w:styleId="ListLabel7">
    <w:name w:val="ListLabel 7"/>
    <w:qFormat/>
    <w:rsid w:val="00BA112A"/>
    <w:rPr>
      <w:rFonts w:cs="OpenSymbol"/>
    </w:rPr>
  </w:style>
  <w:style w:type="character" w:customStyle="1" w:styleId="ListLabel8">
    <w:name w:val="ListLabel 8"/>
    <w:qFormat/>
    <w:rsid w:val="00BA112A"/>
    <w:rPr>
      <w:rFonts w:ascii="Arial" w:hAnsi="Arial"/>
      <w:b/>
      <w:i/>
      <w:sz w:val="18"/>
      <w:szCs w:val="20"/>
    </w:rPr>
  </w:style>
  <w:style w:type="character" w:customStyle="1" w:styleId="ListLabel9">
    <w:name w:val="ListLabel 9"/>
    <w:qFormat/>
    <w:rsid w:val="00BA112A"/>
    <w:rPr>
      <w:rFonts w:ascii="Arial" w:hAnsi="Arial" w:cs="Wingdings"/>
      <w:b/>
      <w:w w:val="105"/>
      <w:sz w:val="18"/>
      <w:szCs w:val="18"/>
    </w:rPr>
  </w:style>
  <w:style w:type="character" w:customStyle="1" w:styleId="ListLabel10">
    <w:name w:val="ListLabel 10"/>
    <w:qFormat/>
    <w:rsid w:val="00BA112A"/>
    <w:rPr>
      <w:rFonts w:ascii="Arial" w:hAnsi="Arial" w:cs="Wingdings"/>
      <w:sz w:val="18"/>
    </w:rPr>
  </w:style>
  <w:style w:type="character" w:customStyle="1" w:styleId="ListLabel11">
    <w:name w:val="ListLabel 11"/>
    <w:qFormat/>
    <w:rsid w:val="00BA112A"/>
    <w:rPr>
      <w:rFonts w:ascii="Arial" w:hAnsi="Arial" w:cs="Arial"/>
      <w:b/>
      <w:sz w:val="18"/>
    </w:rPr>
  </w:style>
  <w:style w:type="character" w:customStyle="1" w:styleId="ListLabel12">
    <w:name w:val="ListLabel 12"/>
    <w:qFormat/>
    <w:rsid w:val="00BA112A"/>
    <w:rPr>
      <w:rFonts w:cs="Wingdings"/>
      <w:sz w:val="22"/>
      <w:szCs w:val="22"/>
    </w:rPr>
  </w:style>
  <w:style w:type="character" w:customStyle="1" w:styleId="ListLabel13">
    <w:name w:val="ListLabel 13"/>
    <w:qFormat/>
    <w:rsid w:val="00BA112A"/>
    <w:rPr>
      <w:rFonts w:cs="Wingdings"/>
      <w:b/>
    </w:rPr>
  </w:style>
  <w:style w:type="character" w:customStyle="1" w:styleId="ListLabel14">
    <w:name w:val="ListLabel 14"/>
    <w:qFormat/>
    <w:rsid w:val="00BA112A"/>
    <w:rPr>
      <w:rFonts w:cs="Symbol"/>
    </w:rPr>
  </w:style>
  <w:style w:type="character" w:customStyle="1" w:styleId="ListLabel15">
    <w:name w:val="ListLabel 15"/>
    <w:qFormat/>
    <w:rsid w:val="00BA112A"/>
    <w:rPr>
      <w:rFonts w:cs="OpenSymbol"/>
    </w:rPr>
  </w:style>
  <w:style w:type="character" w:customStyle="1" w:styleId="ListLabel16">
    <w:name w:val="ListLabel 16"/>
    <w:qFormat/>
    <w:rsid w:val="00BA112A"/>
    <w:rPr>
      <w:rFonts w:ascii="Arial" w:hAnsi="Arial"/>
      <w:b/>
      <w:i/>
      <w:sz w:val="18"/>
      <w:szCs w:val="20"/>
    </w:rPr>
  </w:style>
  <w:style w:type="character" w:customStyle="1" w:styleId="ListLabel17">
    <w:name w:val="ListLabel 17"/>
    <w:qFormat/>
    <w:rsid w:val="00BA112A"/>
    <w:rPr>
      <w:rFonts w:ascii="Arial" w:hAnsi="Arial" w:cs="Wingdings"/>
      <w:b/>
      <w:w w:val="105"/>
      <w:sz w:val="18"/>
      <w:szCs w:val="18"/>
    </w:rPr>
  </w:style>
  <w:style w:type="character" w:customStyle="1" w:styleId="ListLabel18">
    <w:name w:val="ListLabel 18"/>
    <w:qFormat/>
    <w:rsid w:val="00BA112A"/>
    <w:rPr>
      <w:rFonts w:ascii="Arial" w:hAnsi="Arial" w:cs="Wingdings"/>
      <w:sz w:val="18"/>
    </w:rPr>
  </w:style>
  <w:style w:type="character" w:customStyle="1" w:styleId="ListLabel19">
    <w:name w:val="ListLabel 19"/>
    <w:qFormat/>
    <w:rsid w:val="00BA112A"/>
    <w:rPr>
      <w:rFonts w:ascii="Arial" w:hAnsi="Arial" w:cs="Arial"/>
      <w:b/>
      <w:sz w:val="18"/>
    </w:rPr>
  </w:style>
  <w:style w:type="character" w:customStyle="1" w:styleId="ListLabel20">
    <w:name w:val="ListLabel 20"/>
    <w:qFormat/>
    <w:rsid w:val="00BA112A"/>
    <w:rPr>
      <w:rFonts w:cs="Wingdings"/>
      <w:sz w:val="22"/>
      <w:szCs w:val="22"/>
    </w:rPr>
  </w:style>
  <w:style w:type="character" w:customStyle="1" w:styleId="ListLabel21">
    <w:name w:val="ListLabel 21"/>
    <w:qFormat/>
    <w:rsid w:val="00BA112A"/>
    <w:rPr>
      <w:rFonts w:cs="Wingdings"/>
      <w:b/>
    </w:rPr>
  </w:style>
  <w:style w:type="character" w:customStyle="1" w:styleId="ListLabel22">
    <w:name w:val="ListLabel 22"/>
    <w:qFormat/>
    <w:rsid w:val="00BA112A"/>
    <w:rPr>
      <w:rFonts w:cs="Symbol"/>
    </w:rPr>
  </w:style>
  <w:style w:type="character" w:customStyle="1" w:styleId="ListLabel23">
    <w:name w:val="ListLabel 23"/>
    <w:qFormat/>
    <w:rsid w:val="00BA112A"/>
    <w:rPr>
      <w:rFonts w:cs="OpenSymbol"/>
    </w:rPr>
  </w:style>
  <w:style w:type="character" w:customStyle="1" w:styleId="ListLabel24">
    <w:name w:val="ListLabel 24"/>
    <w:qFormat/>
    <w:rsid w:val="00BA112A"/>
    <w:rPr>
      <w:rFonts w:ascii="Arial" w:hAnsi="Arial"/>
      <w:b/>
      <w:i/>
      <w:sz w:val="18"/>
      <w:szCs w:val="20"/>
    </w:rPr>
  </w:style>
  <w:style w:type="character" w:customStyle="1" w:styleId="ListLabel25">
    <w:name w:val="ListLabel 25"/>
    <w:qFormat/>
    <w:rsid w:val="00BA112A"/>
    <w:rPr>
      <w:rFonts w:ascii="Arial" w:hAnsi="Arial" w:cs="Wingdings"/>
      <w:b/>
      <w:w w:val="105"/>
      <w:sz w:val="18"/>
      <w:szCs w:val="18"/>
    </w:rPr>
  </w:style>
  <w:style w:type="character" w:customStyle="1" w:styleId="ListLabel26">
    <w:name w:val="ListLabel 26"/>
    <w:qFormat/>
    <w:rsid w:val="00BA112A"/>
    <w:rPr>
      <w:rFonts w:ascii="Arial" w:hAnsi="Arial" w:cs="Wingdings"/>
      <w:sz w:val="18"/>
    </w:rPr>
  </w:style>
  <w:style w:type="character" w:customStyle="1" w:styleId="ListLabel27">
    <w:name w:val="ListLabel 27"/>
    <w:qFormat/>
    <w:rsid w:val="00BA112A"/>
    <w:rPr>
      <w:rFonts w:ascii="Arial" w:hAnsi="Arial" w:cs="Arial"/>
      <w:b/>
      <w:sz w:val="18"/>
    </w:rPr>
  </w:style>
  <w:style w:type="character" w:customStyle="1" w:styleId="ListLabel28">
    <w:name w:val="ListLabel 28"/>
    <w:qFormat/>
    <w:rsid w:val="00BA112A"/>
    <w:rPr>
      <w:rFonts w:cs="Wingdings"/>
      <w:sz w:val="22"/>
      <w:szCs w:val="22"/>
    </w:rPr>
  </w:style>
  <w:style w:type="character" w:customStyle="1" w:styleId="ListLabel29">
    <w:name w:val="ListLabel 29"/>
    <w:qFormat/>
    <w:rsid w:val="00BA112A"/>
    <w:rPr>
      <w:rFonts w:cs="Wingdings"/>
      <w:b/>
    </w:rPr>
  </w:style>
  <w:style w:type="character" w:customStyle="1" w:styleId="ListLabel30">
    <w:name w:val="ListLabel 30"/>
    <w:qFormat/>
    <w:rsid w:val="00BA112A"/>
    <w:rPr>
      <w:rFonts w:cs="Symbol"/>
    </w:rPr>
  </w:style>
  <w:style w:type="character" w:customStyle="1" w:styleId="ListLabel31">
    <w:name w:val="ListLabel 31"/>
    <w:qFormat/>
    <w:rsid w:val="00BA112A"/>
    <w:rPr>
      <w:rFonts w:cs="OpenSymbol"/>
    </w:rPr>
  </w:style>
  <w:style w:type="paragraph" w:customStyle="1" w:styleId="Titolo10">
    <w:name w:val="Titolo1"/>
    <w:basedOn w:val="Normale"/>
    <w:next w:val="Corpodeltesto1"/>
    <w:qFormat/>
    <w:rsid w:val="00BA112A"/>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BA112A"/>
    <w:pPr>
      <w:spacing w:after="140" w:line="288" w:lineRule="auto"/>
    </w:pPr>
  </w:style>
  <w:style w:type="paragraph" w:customStyle="1" w:styleId="Elenco1">
    <w:name w:val="Elenco1"/>
    <w:basedOn w:val="Corpodeltesto1"/>
    <w:rsid w:val="00BA112A"/>
    <w:rPr>
      <w:rFonts w:cs="Mangal"/>
    </w:rPr>
  </w:style>
  <w:style w:type="paragraph" w:customStyle="1" w:styleId="Didascalia1">
    <w:name w:val="Didascalia1"/>
    <w:basedOn w:val="Normale"/>
    <w:rsid w:val="00BA112A"/>
    <w:pPr>
      <w:suppressLineNumbers/>
      <w:spacing w:before="120" w:after="120"/>
    </w:pPr>
    <w:rPr>
      <w:rFonts w:cs="Mangal"/>
      <w:i/>
      <w:iCs/>
    </w:rPr>
  </w:style>
  <w:style w:type="paragraph" w:customStyle="1" w:styleId="Indice">
    <w:name w:val="Indice"/>
    <w:basedOn w:val="Normale"/>
    <w:qFormat/>
    <w:rsid w:val="00BA112A"/>
    <w:pPr>
      <w:suppressLineNumbers/>
    </w:pPr>
    <w:rPr>
      <w:rFonts w:cs="Mangal"/>
    </w:rPr>
  </w:style>
  <w:style w:type="paragraph" w:customStyle="1" w:styleId="Intestazione1">
    <w:name w:val="Intestazione1"/>
    <w:basedOn w:val="Normale"/>
    <w:link w:val="IntestazioneCarattere"/>
    <w:rsid w:val="006B7457"/>
    <w:pPr>
      <w:tabs>
        <w:tab w:val="center" w:pos="4819"/>
        <w:tab w:val="right" w:pos="9638"/>
      </w:tabs>
    </w:pPr>
  </w:style>
  <w:style w:type="paragraph" w:customStyle="1" w:styleId="Default">
    <w:name w:val="Default"/>
    <w:qFormat/>
    <w:rsid w:val="006B7457"/>
    <w:pPr>
      <w:suppressAutoHyphens/>
    </w:pPr>
    <w:rPr>
      <w:rFonts w:cs="Calibri"/>
      <w:color w:val="000000"/>
      <w:sz w:val="24"/>
      <w:szCs w:val="24"/>
      <w:lang w:eastAsia="zh-CN"/>
    </w:rPr>
  </w:style>
  <w:style w:type="paragraph" w:styleId="Paragrafoelenco">
    <w:name w:val="List Paragraph"/>
    <w:basedOn w:val="Normale"/>
    <w:qFormat/>
    <w:rsid w:val="006B7457"/>
    <w:pPr>
      <w:ind w:left="720"/>
      <w:contextualSpacing/>
    </w:pPr>
  </w:style>
  <w:style w:type="paragraph" w:styleId="Nessunaspaziatura">
    <w:name w:val="No Spacing"/>
    <w:qFormat/>
    <w:rsid w:val="006B7457"/>
    <w:pPr>
      <w:suppressAutoHyphens/>
    </w:pPr>
    <w:rPr>
      <w:rFonts w:cs="Calibri"/>
      <w:color w:val="00000A"/>
      <w:sz w:val="24"/>
      <w:szCs w:val="22"/>
      <w:lang w:eastAsia="zh-CN"/>
    </w:rPr>
  </w:style>
  <w:style w:type="paragraph" w:customStyle="1" w:styleId="Paragrafoelenco1">
    <w:name w:val="Paragrafo elenco1"/>
    <w:basedOn w:val="Normale"/>
    <w:qFormat/>
    <w:rsid w:val="006B7457"/>
    <w:pPr>
      <w:spacing w:after="200" w:line="276" w:lineRule="auto"/>
      <w:ind w:left="720"/>
    </w:pPr>
    <w:rPr>
      <w:rFonts w:ascii="Calibri" w:eastAsia="Calibri" w:hAnsi="Calibri" w:cs="Calibri"/>
      <w:sz w:val="22"/>
      <w:szCs w:val="22"/>
    </w:rPr>
  </w:style>
  <w:style w:type="paragraph" w:customStyle="1" w:styleId="testocenter1">
    <w:name w:val="testocenter1"/>
    <w:basedOn w:val="Normale"/>
    <w:qFormat/>
    <w:rsid w:val="00CD2E05"/>
    <w:pPr>
      <w:spacing w:before="280" w:after="280"/>
    </w:pPr>
    <w:rPr>
      <w:rFonts w:ascii="Arial Unicode MS" w:eastAsia="Arial Unicode MS" w:hAnsi="Arial Unicode MS" w:cs="Arial Unicode MS"/>
    </w:rPr>
  </w:style>
  <w:style w:type="paragraph" w:styleId="Testofumetto">
    <w:name w:val="Balloon Text"/>
    <w:basedOn w:val="Normale"/>
    <w:link w:val="TestofumettoCarattere"/>
    <w:uiPriority w:val="99"/>
    <w:semiHidden/>
    <w:unhideWhenUsed/>
    <w:rsid w:val="00CA56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60A"/>
    <w:rPr>
      <w:rFonts w:ascii="Tahoma" w:eastAsia="Times New Roman" w:hAnsi="Tahoma" w:cs="Tahoma"/>
      <w:color w:val="00000A"/>
      <w:sz w:val="16"/>
      <w:szCs w:val="16"/>
      <w:lang w:eastAsia="zh-CN"/>
    </w:rPr>
  </w:style>
  <w:style w:type="character" w:customStyle="1" w:styleId="Titolo1Carattere1">
    <w:name w:val="Titolo 1 Carattere1"/>
    <w:basedOn w:val="Carpredefinitoparagrafo"/>
    <w:link w:val="Titolo1"/>
    <w:rsid w:val="00CA560A"/>
    <w:rPr>
      <w:rFonts w:ascii="Cambria" w:eastAsia="Times New Roman" w:hAnsi="Cambria" w:cs="Cambria"/>
      <w:b/>
      <w:bCs/>
      <w:kern w:val="1"/>
      <w:sz w:val="32"/>
      <w:szCs w:val="32"/>
      <w:lang w:eastAsia="zh-CN"/>
    </w:rPr>
  </w:style>
  <w:style w:type="paragraph" w:customStyle="1" w:styleId="Paragrafoelenco2">
    <w:name w:val="Paragrafo elenco2"/>
    <w:basedOn w:val="Normale"/>
    <w:rsid w:val="00A21A87"/>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setField('BoxNorma','view','Norm');setField('BoxNorma','id','24819');saveForm('BoxNorma');" TargetMode="External"/><Relationship Id="rId3" Type="http://schemas.openxmlformats.org/officeDocument/2006/relationships/settings" Target="settings.xml"/><Relationship Id="rId7" Type="http://schemas.openxmlformats.org/officeDocument/2006/relationships/hyperlink" Target="mailto:rmis09700a@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is09700a@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setField('BoxNorma','view','Norm');setField('BoxNorma','id','66');saveForm('BoxNo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4591</Words>
  <Characters>26173</Characters>
  <Application>Microsoft Office Word</Application>
  <DocSecurity>0</DocSecurity>
  <Lines>218</Lines>
  <Paragraphs>61</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30703</CharactersWithSpaces>
  <SharedDoc>false</SharedDoc>
  <HLinks>
    <vt:vector size="24" baseType="variant">
      <vt:variant>
        <vt:i4>3014718</vt:i4>
      </vt:variant>
      <vt:variant>
        <vt:i4>9</vt:i4>
      </vt:variant>
      <vt:variant>
        <vt:i4>0</vt:i4>
      </vt:variant>
      <vt:variant>
        <vt:i4>5</vt:i4>
      </vt:variant>
      <vt:variant>
        <vt:lpwstr>javascript:setField('BoxNorma','view','Norm');setField('BoxNorma','id','66');saveForm('BoxNorma');</vt:lpwstr>
      </vt:variant>
      <vt:variant>
        <vt:lpwstr/>
      </vt:variant>
      <vt:variant>
        <vt:i4>983058</vt:i4>
      </vt:variant>
      <vt:variant>
        <vt:i4>6</vt:i4>
      </vt:variant>
      <vt:variant>
        <vt:i4>0</vt:i4>
      </vt:variant>
      <vt:variant>
        <vt:i4>5</vt:i4>
      </vt:variant>
      <vt:variant>
        <vt:lpwstr>javascript:setField('BoxNorma','view','Norm');setField('BoxNorma','id','24819');saveForm('BoxNorma');</vt:lpwstr>
      </vt:variant>
      <vt:variant>
        <vt:lpwstr/>
      </vt:variant>
      <vt:variant>
        <vt:i4>6094958</vt:i4>
      </vt:variant>
      <vt:variant>
        <vt:i4>3</vt:i4>
      </vt:variant>
      <vt:variant>
        <vt:i4>0</vt:i4>
      </vt:variant>
      <vt:variant>
        <vt:i4>5</vt:i4>
      </vt:variant>
      <vt:variant>
        <vt:lpwstr>mailto:rmis09700a@pec.istruzione.it</vt:lpwstr>
      </vt:variant>
      <vt:variant>
        <vt:lpwstr/>
      </vt:variant>
      <vt:variant>
        <vt:i4>1441917</vt:i4>
      </vt:variant>
      <vt:variant>
        <vt:i4>0</vt:i4>
      </vt:variant>
      <vt:variant>
        <vt:i4>0</vt:i4>
      </vt:variant>
      <vt:variant>
        <vt:i4>5</vt:i4>
      </vt:variant>
      <vt:variant>
        <vt:lpwstr>mailto:rmis09700a@istruzione.it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5° B GRAFICA</cp:lastModifiedBy>
  <cp:revision>6</cp:revision>
  <dcterms:created xsi:type="dcterms:W3CDTF">2017-11-16T12:11:00Z</dcterms:created>
  <dcterms:modified xsi:type="dcterms:W3CDTF">2017-11-16T12:11:00Z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